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F18D96" w14:textId="77777777" w:rsidR="009C42A8" w:rsidRPr="0079205D" w:rsidRDefault="00E47625"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E39FF813C9B640FB8365290B89828274"/>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1FD19EDE"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16C61F9A" w14:textId="77777777" w:rsidTr="00811BE5">
        <w:sdt>
          <w:sdtPr>
            <w:rPr>
              <w:rFonts w:cs="Times New Roman"/>
            </w:rPr>
            <w:id w:val="25447574"/>
            <w:lock w:val="sdtLocked"/>
            <w:placeholder>
              <w:docPart w:val="6680AA5ED0F043F793981E4878B02859"/>
            </w:placeholder>
            <w:showingPlcHdr/>
          </w:sdtPr>
          <w:sdtEndPr/>
          <w:sdtContent>
            <w:tc>
              <w:tcPr>
                <w:tcW w:w="4360" w:type="dxa"/>
                <w:vAlign w:val="bottom"/>
              </w:tcPr>
              <w:p w14:paraId="47C8695D"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6E7EEFE5" w14:textId="77777777" w:rsidR="003C1EF2" w:rsidRDefault="00E47625" w:rsidP="00C523D5">
            <w:pPr>
              <w:pStyle w:val="NoSpacing"/>
              <w:ind w:right="-111"/>
              <w:jc w:val="right"/>
            </w:pPr>
            <w:sdt>
              <w:sdtPr>
                <w:id w:val="32932642"/>
                <w:lock w:val="sdtContentLocked"/>
                <w:placeholder>
                  <w:docPart w:val="ACA1FDB6672148D4B8359293594B202C"/>
                </w:placeholder>
                <w:showingPlcHdr/>
              </w:sdtPr>
              <w:sdtEndPr/>
              <w:sdtContent>
                <w:r w:rsidR="00F13DD7">
                  <w:t xml:space="preserve">Noteikumi </w:t>
                </w:r>
              </w:sdtContent>
            </w:sdt>
            <w:sdt>
              <w:sdtPr>
                <w:id w:val="25447619"/>
                <w:lock w:val="sdtContentLocked"/>
                <w:placeholder>
                  <w:docPart w:val="C063B78955794E57A4E87232BBDB2594"/>
                </w:placeholder>
                <w:showingPlcHdr/>
              </w:sdtPr>
              <w:sdtEndPr/>
              <w:sdtContent>
                <w:r w:rsidR="003C1EF2">
                  <w:t xml:space="preserve">Nr. </w:t>
                </w:r>
              </w:sdtContent>
            </w:sdt>
            <w:sdt>
              <w:sdtPr>
                <w:id w:val="25447645"/>
                <w:lock w:val="sdtLocked"/>
                <w:placeholder>
                  <w:docPart w:val="E974C7C9CCAD41319472AAD0D13B5300"/>
                </w:placeholder>
                <w:showingPlcHdr/>
              </w:sdtPr>
              <w:sdtEndPr/>
              <w:sdtContent>
                <w:r w:rsidR="007A4159">
                  <w:t>_____</w:t>
                </w:r>
              </w:sdtContent>
            </w:sdt>
          </w:p>
        </w:tc>
      </w:tr>
    </w:tbl>
    <w:sdt>
      <w:sdtPr>
        <w:rPr>
          <w:rFonts w:cs="Times New Roman"/>
          <w:szCs w:val="24"/>
        </w:rPr>
        <w:id w:val="25447675"/>
        <w:lock w:val="sdtContentLocked"/>
        <w:placeholder>
          <w:docPart w:val="0ACD9942901B45C5B12439B9E4CAD5FE"/>
        </w:placeholder>
        <w:showingPlcHdr/>
      </w:sdtPr>
      <w:sdtEndPr/>
      <w:sdtContent>
        <w:p w14:paraId="49B710B7" w14:textId="77777777" w:rsidR="003C1EF2" w:rsidRDefault="00C2284A" w:rsidP="00C2284A">
          <w:pPr>
            <w:rPr>
              <w:rFonts w:cs="Times New Roman"/>
              <w:szCs w:val="24"/>
            </w:rPr>
          </w:pPr>
          <w:r>
            <w:rPr>
              <w:rFonts w:cs="Times New Roman"/>
              <w:szCs w:val="24"/>
            </w:rPr>
            <w:t>Rīgā</w:t>
          </w:r>
        </w:p>
      </w:sdtContent>
    </w:sdt>
    <w:p w14:paraId="0F09180C" w14:textId="21558802" w:rsidR="00C2284A" w:rsidRDefault="00E47625" w:rsidP="00C2284A">
      <w:pPr>
        <w:spacing w:before="240" w:after="240"/>
        <w:rPr>
          <w:rFonts w:cs="Times New Roman"/>
          <w:b/>
          <w:szCs w:val="24"/>
        </w:rPr>
      </w:pPr>
      <w:sdt>
        <w:sdtPr>
          <w:rPr>
            <w:rFonts w:cs="Times New Roman"/>
            <w:b/>
            <w:szCs w:val="24"/>
          </w:rPr>
          <w:alias w:val="Nosaukums"/>
          <w:tag w:val="Nosaukums"/>
          <w:id w:val="25447728"/>
          <w:placeholder>
            <w:docPart w:val="B88C414F9B394AF48131E25E8606310C"/>
          </w:placeholder>
        </w:sdtPr>
        <w:sdtEndPr/>
        <w:sdtContent>
          <w:bookmarkStart w:id="1" w:name="_Hlk179962483"/>
          <w:r w:rsidR="0095569C">
            <w:rPr>
              <w:rFonts w:cs="Times New Roman"/>
              <w:b/>
              <w:szCs w:val="24"/>
            </w:rPr>
            <w:t>Finanšu tirgus dalībnieku</w:t>
          </w:r>
          <w:r w:rsidR="005B2B24" w:rsidRPr="005B2B24">
            <w:rPr>
              <w:rFonts w:cs="Times New Roman"/>
              <w:b/>
              <w:szCs w:val="24"/>
            </w:rPr>
            <w:t xml:space="preserve"> </w:t>
          </w:r>
          <w:bookmarkEnd w:id="1"/>
          <w:r w:rsidR="005B2B24" w:rsidRPr="005B2B24">
            <w:rPr>
              <w:rFonts w:cs="Times New Roman"/>
              <w:b/>
              <w:szCs w:val="24"/>
            </w:rPr>
            <w:t xml:space="preserve">saņemto sūdzību </w:t>
          </w:r>
          <w:r w:rsidR="00437F02">
            <w:rPr>
              <w:rFonts w:cs="Times New Roman"/>
              <w:b/>
              <w:szCs w:val="24"/>
            </w:rPr>
            <w:t>pārvaldības kārtība</w:t>
          </w:r>
        </w:sdtContent>
      </w:sdt>
    </w:p>
    <w:p w14:paraId="6AEC367C" w14:textId="77777777" w:rsidR="00C2284A" w:rsidRDefault="00E47625" w:rsidP="00DB385B">
      <w:pPr>
        <w:jc w:val="right"/>
        <w:rPr>
          <w:rFonts w:cs="Times New Roman"/>
          <w:szCs w:val="24"/>
        </w:rPr>
      </w:pPr>
      <w:sdt>
        <w:sdtPr>
          <w:rPr>
            <w:rFonts w:cs="Times New Roman"/>
            <w:color w:val="808080"/>
            <w:szCs w:val="24"/>
          </w:rPr>
          <w:id w:val="32932717"/>
          <w:lock w:val="sdtContentLocked"/>
          <w:placeholder>
            <w:docPart w:val="EE77104C39824BA1B3B3C64CF08D01F4"/>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E3DCDDD25EB3456F93A07D5358C947A8"/>
          </w:placeholder>
          <w:showingPlcHdr/>
        </w:sdtPr>
        <w:sdtEndPr/>
        <w:sdtContent>
          <w:r w:rsidR="00301089">
            <w:rPr>
              <w:rFonts w:cs="Times New Roman"/>
              <w:szCs w:val="24"/>
            </w:rPr>
            <w:t>saskaņā ar</w:t>
          </w:r>
        </w:sdtContent>
      </w:sdt>
    </w:p>
    <w:sdt>
      <w:sdtPr>
        <w:rPr>
          <w:rFonts w:cs="Times New Roman"/>
          <w:szCs w:val="24"/>
        </w:rPr>
        <w:id w:val="25447800"/>
        <w:placeholder>
          <w:docPart w:val="33FDED24914045309BB0E4D11D840C5E"/>
        </w:placeholder>
      </w:sdtPr>
      <w:sdtEndPr>
        <w:rPr>
          <w:color w:val="000000" w:themeColor="text1"/>
        </w:rPr>
      </w:sdtEndPr>
      <w:sdtContent>
        <w:p w14:paraId="5BFBB633" w14:textId="77777777" w:rsidR="001114F3" w:rsidRDefault="003C27F6" w:rsidP="00ED7839">
          <w:pPr>
            <w:jc w:val="right"/>
            <w:rPr>
              <w:rFonts w:eastAsia="Times New Roman" w:cs="Times New Roman"/>
              <w:szCs w:val="24"/>
            </w:rPr>
          </w:pPr>
          <w:r w:rsidRPr="0000355D">
            <w:rPr>
              <w:rFonts w:eastAsia="Times New Roman" w:cs="Times New Roman"/>
              <w:szCs w:val="24"/>
            </w:rPr>
            <w:t>Kredītiestāžu likuma</w:t>
          </w:r>
          <w:r>
            <w:rPr>
              <w:rFonts w:eastAsia="Times New Roman" w:cs="Times New Roman"/>
              <w:szCs w:val="24"/>
            </w:rPr>
            <w:t xml:space="preserve"> </w:t>
          </w:r>
          <w:r w:rsidRPr="0000355D">
            <w:rPr>
              <w:rFonts w:eastAsia="Times New Roman" w:cs="Times New Roman"/>
              <w:szCs w:val="24"/>
            </w:rPr>
            <w:t>50.</w:t>
          </w:r>
          <w:r w:rsidR="00950A94">
            <w:rPr>
              <w:rFonts w:eastAsia="Times New Roman" w:cs="Times New Roman"/>
              <w:szCs w:val="24"/>
            </w:rPr>
            <w:t> </w:t>
          </w:r>
          <w:r w:rsidRPr="0000355D">
            <w:rPr>
              <w:rFonts w:eastAsia="Times New Roman" w:cs="Times New Roman"/>
              <w:szCs w:val="24"/>
            </w:rPr>
            <w:t>panta otr</w:t>
          </w:r>
          <w:r>
            <w:rPr>
              <w:rFonts w:eastAsia="Times New Roman" w:cs="Times New Roman"/>
              <w:szCs w:val="24"/>
            </w:rPr>
            <w:t>o</w:t>
          </w:r>
          <w:r w:rsidRPr="0000355D">
            <w:rPr>
              <w:rFonts w:eastAsia="Times New Roman" w:cs="Times New Roman"/>
              <w:szCs w:val="24"/>
            </w:rPr>
            <w:t xml:space="preserve"> da</w:t>
          </w:r>
          <w:r>
            <w:rPr>
              <w:rFonts w:eastAsia="Times New Roman" w:cs="Times New Roman"/>
              <w:szCs w:val="24"/>
            </w:rPr>
            <w:t xml:space="preserve">ļu, </w:t>
          </w:r>
          <w:r w:rsidRPr="0000355D">
            <w:rPr>
              <w:rFonts w:eastAsia="Times New Roman" w:cs="Times New Roman"/>
              <w:szCs w:val="24"/>
            </w:rPr>
            <w:t>Ieguldījumu brokeru sabiedrību likuma</w:t>
          </w:r>
          <w:r>
            <w:rPr>
              <w:rFonts w:eastAsia="Times New Roman" w:cs="Times New Roman"/>
              <w:szCs w:val="24"/>
            </w:rPr>
            <w:t xml:space="preserve"> </w:t>
          </w:r>
          <w:r w:rsidRPr="0000355D">
            <w:rPr>
              <w:rFonts w:eastAsia="Times New Roman" w:cs="Times New Roman"/>
              <w:szCs w:val="24"/>
            </w:rPr>
            <w:t>45.</w:t>
          </w:r>
          <w:r>
            <w:rPr>
              <w:rFonts w:eastAsia="Times New Roman" w:cs="Times New Roman"/>
              <w:szCs w:val="24"/>
            </w:rPr>
            <w:t> </w:t>
          </w:r>
          <w:r w:rsidRPr="0000355D">
            <w:rPr>
              <w:rFonts w:eastAsia="Times New Roman" w:cs="Times New Roman"/>
              <w:szCs w:val="24"/>
            </w:rPr>
            <w:t>panta sest</w:t>
          </w:r>
          <w:r>
            <w:rPr>
              <w:rFonts w:eastAsia="Times New Roman" w:cs="Times New Roman"/>
              <w:szCs w:val="24"/>
            </w:rPr>
            <w:t>o</w:t>
          </w:r>
          <w:r w:rsidRPr="0000355D">
            <w:rPr>
              <w:rFonts w:eastAsia="Times New Roman" w:cs="Times New Roman"/>
              <w:szCs w:val="24"/>
            </w:rPr>
            <w:t xml:space="preserve"> daļ</w:t>
          </w:r>
          <w:r>
            <w:rPr>
              <w:rFonts w:eastAsia="Times New Roman" w:cs="Times New Roman"/>
              <w:szCs w:val="24"/>
            </w:rPr>
            <w:t>u</w:t>
          </w:r>
          <w:r w:rsidRPr="0000355D">
            <w:rPr>
              <w:rFonts w:eastAsia="Times New Roman" w:cs="Times New Roman"/>
              <w:szCs w:val="24"/>
            </w:rPr>
            <w:t>,</w:t>
          </w:r>
          <w:r>
            <w:rPr>
              <w:rFonts w:eastAsia="Times New Roman" w:cs="Times New Roman"/>
              <w:szCs w:val="24"/>
            </w:rPr>
            <w:t xml:space="preserve"> </w:t>
          </w:r>
          <w:r w:rsidRPr="0000355D">
            <w:rPr>
              <w:rFonts w:eastAsia="Times New Roman" w:cs="Times New Roman"/>
              <w:szCs w:val="24"/>
            </w:rPr>
            <w:t>Ieguldījumu pārvaldes sabiedrību likuma</w:t>
          </w:r>
          <w:r>
            <w:rPr>
              <w:rFonts w:eastAsia="Times New Roman" w:cs="Times New Roman"/>
              <w:szCs w:val="24"/>
            </w:rPr>
            <w:t xml:space="preserve"> </w:t>
          </w:r>
          <w:r w:rsidRPr="0000355D">
            <w:rPr>
              <w:rFonts w:eastAsia="Times New Roman" w:cs="Times New Roman"/>
              <w:szCs w:val="24"/>
            </w:rPr>
            <w:t>78.</w:t>
          </w:r>
          <w:r w:rsidR="00950A94">
            <w:rPr>
              <w:rFonts w:eastAsia="Times New Roman" w:cs="Times New Roman"/>
              <w:szCs w:val="24"/>
            </w:rPr>
            <w:t> </w:t>
          </w:r>
          <w:r w:rsidRPr="0000355D">
            <w:rPr>
              <w:rFonts w:eastAsia="Times New Roman" w:cs="Times New Roman"/>
              <w:szCs w:val="24"/>
            </w:rPr>
            <w:t xml:space="preserve">panta </w:t>
          </w:r>
          <w:r>
            <w:rPr>
              <w:rFonts w:eastAsia="Times New Roman" w:cs="Times New Roman"/>
              <w:szCs w:val="24"/>
            </w:rPr>
            <w:t>septīto</w:t>
          </w:r>
          <w:r w:rsidRPr="0000355D">
            <w:rPr>
              <w:rFonts w:eastAsia="Times New Roman" w:cs="Times New Roman"/>
              <w:szCs w:val="24"/>
            </w:rPr>
            <w:t xml:space="preserve"> daļ</w:t>
          </w:r>
          <w:r>
            <w:rPr>
              <w:rFonts w:eastAsia="Times New Roman" w:cs="Times New Roman"/>
              <w:szCs w:val="24"/>
            </w:rPr>
            <w:t>u</w:t>
          </w:r>
          <w:r w:rsidRPr="0000355D">
            <w:rPr>
              <w:rFonts w:eastAsia="Times New Roman" w:cs="Times New Roman"/>
              <w:szCs w:val="24"/>
            </w:rPr>
            <w:t>,</w:t>
          </w:r>
          <w:r w:rsidR="009A3A34">
            <w:rPr>
              <w:rFonts w:eastAsia="Times New Roman" w:cs="Times New Roman"/>
              <w:szCs w:val="24"/>
            </w:rPr>
            <w:t xml:space="preserve"> </w:t>
          </w:r>
          <w:r w:rsidRPr="0000355D">
            <w:rPr>
              <w:rFonts w:eastAsia="Times New Roman" w:cs="Times New Roman"/>
              <w:szCs w:val="24"/>
            </w:rPr>
            <w:t>Alternatīvo ieguldījumu fondu un to pārvaldnieku likuma</w:t>
          </w:r>
          <w:r>
            <w:rPr>
              <w:rFonts w:eastAsia="Times New Roman" w:cs="Times New Roman"/>
              <w:szCs w:val="24"/>
            </w:rPr>
            <w:t xml:space="preserve"> </w:t>
          </w:r>
          <w:r w:rsidRPr="0000355D">
            <w:rPr>
              <w:rFonts w:eastAsia="Times New Roman" w:cs="Times New Roman"/>
              <w:szCs w:val="24"/>
            </w:rPr>
            <w:t>81.</w:t>
          </w:r>
          <w:r w:rsidR="00950A94">
            <w:rPr>
              <w:rFonts w:eastAsia="Times New Roman" w:cs="Times New Roman"/>
              <w:szCs w:val="24"/>
            </w:rPr>
            <w:t> </w:t>
          </w:r>
          <w:r w:rsidRPr="0000355D">
            <w:rPr>
              <w:rFonts w:eastAsia="Times New Roman" w:cs="Times New Roman"/>
              <w:szCs w:val="24"/>
            </w:rPr>
            <w:t>panta astot</w:t>
          </w:r>
          <w:r>
            <w:rPr>
              <w:rFonts w:eastAsia="Times New Roman" w:cs="Times New Roman"/>
              <w:szCs w:val="24"/>
            </w:rPr>
            <w:t>o</w:t>
          </w:r>
          <w:r w:rsidRPr="0000355D">
            <w:rPr>
              <w:rFonts w:eastAsia="Times New Roman" w:cs="Times New Roman"/>
              <w:szCs w:val="24"/>
            </w:rPr>
            <w:t xml:space="preserve"> daļ</w:t>
          </w:r>
          <w:r>
            <w:rPr>
              <w:rFonts w:eastAsia="Times New Roman" w:cs="Times New Roman"/>
              <w:szCs w:val="24"/>
            </w:rPr>
            <w:t>u</w:t>
          </w:r>
          <w:r w:rsidRPr="0000355D">
            <w:rPr>
              <w:rFonts w:eastAsia="Times New Roman" w:cs="Times New Roman"/>
              <w:szCs w:val="24"/>
            </w:rPr>
            <w:t>,</w:t>
          </w:r>
          <w:r>
            <w:rPr>
              <w:rFonts w:eastAsia="Times New Roman" w:cs="Times New Roman"/>
              <w:szCs w:val="24"/>
            </w:rPr>
            <w:t xml:space="preserve"> </w:t>
          </w:r>
          <w:r w:rsidRPr="0000355D">
            <w:rPr>
              <w:rFonts w:eastAsia="Times New Roman" w:cs="Times New Roman"/>
              <w:szCs w:val="24"/>
            </w:rPr>
            <w:t xml:space="preserve">Maksājumu pakalpojumu un </w:t>
          </w:r>
          <w:r w:rsidR="007C24AA">
            <w:rPr>
              <w:rFonts w:eastAsia="Times New Roman" w:cs="Times New Roman"/>
              <w:szCs w:val="24"/>
            </w:rPr>
            <w:t>elektroniskās</w:t>
          </w:r>
          <w:r w:rsidRPr="0000355D">
            <w:rPr>
              <w:rFonts w:eastAsia="Times New Roman" w:cs="Times New Roman"/>
              <w:szCs w:val="24"/>
            </w:rPr>
            <w:t xml:space="preserve"> naudas likuma</w:t>
          </w:r>
          <w:r>
            <w:rPr>
              <w:rFonts w:eastAsia="Times New Roman" w:cs="Times New Roman"/>
              <w:szCs w:val="24"/>
            </w:rPr>
            <w:t xml:space="preserve"> </w:t>
          </w:r>
          <w:r w:rsidRPr="0000355D">
            <w:rPr>
              <w:rFonts w:eastAsia="Times New Roman" w:cs="Times New Roman"/>
              <w:szCs w:val="24"/>
            </w:rPr>
            <w:t>48.</w:t>
          </w:r>
          <w:r w:rsidR="00950A94">
            <w:rPr>
              <w:rFonts w:eastAsia="Times New Roman" w:cs="Times New Roman"/>
              <w:szCs w:val="24"/>
            </w:rPr>
            <w:t> </w:t>
          </w:r>
          <w:r w:rsidRPr="0000355D">
            <w:rPr>
              <w:rFonts w:eastAsia="Times New Roman" w:cs="Times New Roman"/>
              <w:szCs w:val="24"/>
            </w:rPr>
            <w:t>panta treš</w:t>
          </w:r>
          <w:r>
            <w:rPr>
              <w:rFonts w:eastAsia="Times New Roman" w:cs="Times New Roman"/>
              <w:szCs w:val="24"/>
            </w:rPr>
            <w:t>o</w:t>
          </w:r>
          <w:r w:rsidRPr="0000355D">
            <w:rPr>
              <w:rFonts w:eastAsia="Times New Roman" w:cs="Times New Roman"/>
              <w:szCs w:val="24"/>
            </w:rPr>
            <w:t xml:space="preserve"> daļ</w:t>
          </w:r>
          <w:r>
            <w:rPr>
              <w:rFonts w:eastAsia="Times New Roman" w:cs="Times New Roman"/>
              <w:szCs w:val="24"/>
            </w:rPr>
            <w:t>u</w:t>
          </w:r>
          <w:r w:rsidR="00ED7839">
            <w:rPr>
              <w:rFonts w:eastAsia="Times New Roman" w:cs="Times New Roman"/>
              <w:szCs w:val="24"/>
            </w:rPr>
            <w:t xml:space="preserve">, </w:t>
          </w:r>
          <w:r w:rsidR="00ED7839" w:rsidRPr="00ED7839">
            <w:rPr>
              <w:rFonts w:eastAsia="Times New Roman" w:cs="Times New Roman"/>
              <w:szCs w:val="24"/>
            </w:rPr>
            <w:t>Apdrošināšanas un pārapdrošināšanas likuma</w:t>
          </w:r>
          <w:r w:rsidR="00ED7839">
            <w:rPr>
              <w:rFonts w:eastAsia="Times New Roman" w:cs="Times New Roman"/>
              <w:szCs w:val="24"/>
            </w:rPr>
            <w:t xml:space="preserve"> </w:t>
          </w:r>
          <w:r w:rsidR="00ED7839" w:rsidRPr="00ED7839">
            <w:rPr>
              <w:rFonts w:eastAsia="Times New Roman" w:cs="Times New Roman"/>
              <w:szCs w:val="24"/>
            </w:rPr>
            <w:t>40.</w:t>
          </w:r>
          <w:r w:rsidR="009A3A34">
            <w:rPr>
              <w:rFonts w:eastAsia="Times New Roman" w:cs="Times New Roman"/>
              <w:szCs w:val="24"/>
            </w:rPr>
            <w:t> </w:t>
          </w:r>
          <w:r w:rsidR="00ED7839" w:rsidRPr="00ED7839">
            <w:rPr>
              <w:rFonts w:eastAsia="Times New Roman" w:cs="Times New Roman"/>
              <w:szCs w:val="24"/>
            </w:rPr>
            <w:t xml:space="preserve">panta sesto daļu un </w:t>
          </w:r>
        </w:p>
        <w:p w14:paraId="6A57A886" w14:textId="36E416BB" w:rsidR="005B2B24" w:rsidRPr="003C27F6" w:rsidRDefault="00ED7839" w:rsidP="00ED7839">
          <w:pPr>
            <w:jc w:val="right"/>
            <w:rPr>
              <w:rFonts w:eastAsia="Times New Roman" w:cs="Times New Roman"/>
              <w:szCs w:val="24"/>
            </w:rPr>
          </w:pPr>
          <w:r w:rsidRPr="00ED7839">
            <w:rPr>
              <w:rFonts w:eastAsia="Times New Roman" w:cs="Times New Roman"/>
              <w:szCs w:val="24"/>
            </w:rPr>
            <w:t>71.</w:t>
          </w:r>
          <w:r w:rsidR="005A631C">
            <w:t> </w:t>
          </w:r>
          <w:r w:rsidRPr="00ED7839">
            <w:rPr>
              <w:rFonts w:eastAsia="Times New Roman" w:cs="Times New Roman"/>
              <w:szCs w:val="24"/>
            </w:rPr>
            <w:t>panta ceturto daļu</w:t>
          </w:r>
          <w:r w:rsidR="001114F3">
            <w:rPr>
              <w:rFonts w:eastAsia="Times New Roman" w:cs="Times New Roman"/>
              <w:szCs w:val="24"/>
            </w:rPr>
            <w:t xml:space="preserve"> un</w:t>
          </w:r>
          <w:r w:rsidRPr="00ED7839">
            <w:rPr>
              <w:rFonts w:eastAsia="Times New Roman" w:cs="Times New Roman"/>
              <w:szCs w:val="24"/>
            </w:rPr>
            <w:t xml:space="preserve"> </w:t>
          </w:r>
          <w:r>
            <w:rPr>
              <w:rFonts w:eastAsia="Times New Roman" w:cs="Times New Roman"/>
              <w:szCs w:val="24"/>
            </w:rPr>
            <w:t xml:space="preserve">Apdrošināšanas un pārapdrošināšanas izplatīšanas likuma </w:t>
          </w:r>
          <w:r w:rsidRPr="00ED7839">
            <w:rPr>
              <w:rFonts w:eastAsia="Times New Roman" w:cs="Times New Roman"/>
              <w:szCs w:val="24"/>
            </w:rPr>
            <w:t>46.</w:t>
          </w:r>
          <w:r w:rsidR="005A631C">
            <w:rPr>
              <w:rFonts w:eastAsia="Times New Roman" w:cs="Times New Roman"/>
              <w:szCs w:val="24"/>
            </w:rPr>
            <w:t> </w:t>
          </w:r>
          <w:r w:rsidRPr="00ED7839">
            <w:rPr>
              <w:rFonts w:eastAsia="Times New Roman" w:cs="Times New Roman"/>
              <w:szCs w:val="24"/>
            </w:rPr>
            <w:t>panta piekto daļu</w:t>
          </w:r>
        </w:p>
      </w:sdtContent>
    </w:sdt>
    <w:p w14:paraId="4A6DDF22" w14:textId="1DCF5967" w:rsidR="00840034" w:rsidRDefault="00840034" w:rsidP="00FB1CD3">
      <w:pPr>
        <w:pStyle w:val="NAnodalaromiesucipari"/>
      </w:pPr>
      <w:r w:rsidRPr="00796018">
        <w:t>Vispārīg</w:t>
      </w:r>
      <w:r w:rsidR="00347497">
        <w:t>ais</w:t>
      </w:r>
      <w:r w:rsidRPr="00796018">
        <w:t xml:space="preserve"> jautājum</w:t>
      </w:r>
      <w:r w:rsidR="00347497">
        <w:t>s</w:t>
      </w:r>
    </w:p>
    <w:p w14:paraId="44EAE762" w14:textId="6B637562" w:rsidR="005B2B24" w:rsidRPr="005B2B24" w:rsidRDefault="005B2B24" w:rsidP="005B2B24">
      <w:pPr>
        <w:pStyle w:val="NApunkts1"/>
      </w:pPr>
      <w:r w:rsidRPr="005B2B24">
        <w:t>Noteikumi nosaka:</w:t>
      </w:r>
    </w:p>
    <w:p w14:paraId="51A769E6" w14:textId="0E5089C7" w:rsidR="00437F02" w:rsidRPr="00DB7C84" w:rsidRDefault="00F2651F" w:rsidP="00F2651F">
      <w:pPr>
        <w:pStyle w:val="NApunkts2"/>
      </w:pPr>
      <w:r>
        <w:t>k</w:t>
      </w:r>
      <w:r w:rsidR="00437F02" w:rsidRPr="00437F02">
        <w:t xml:space="preserve">redītiestāžu, ieguldījumu brokeru sabiedrību, ieguldījumu pārvaldes sabiedrību, </w:t>
      </w:r>
      <w:r w:rsidR="00437F02" w:rsidRPr="00DB7C84">
        <w:t>alternatīvo ieguldījumu fondu pārvaldnieku, maksājumu iestāžu</w:t>
      </w:r>
      <w:r w:rsidR="00115D0A" w:rsidRPr="00DB7C84">
        <w:t xml:space="preserve">, </w:t>
      </w:r>
      <w:r w:rsidR="00437F02" w:rsidRPr="00DB7C84">
        <w:t>elektroniskās naudas iestāžu</w:t>
      </w:r>
      <w:r w:rsidR="00115D0A" w:rsidRPr="00DB7C84">
        <w:t xml:space="preserve">, </w:t>
      </w:r>
      <w:bookmarkStart w:id="2" w:name="_Hlk180571566"/>
      <w:r w:rsidR="00115D0A" w:rsidRPr="00DB7C84">
        <w:t>apdrošinā</w:t>
      </w:r>
      <w:r w:rsidR="00392632" w:rsidRPr="00DB7C84">
        <w:t xml:space="preserve">šanas </w:t>
      </w:r>
      <w:r w:rsidR="009A5CD5" w:rsidRPr="00DB7C84">
        <w:t xml:space="preserve">un pārapdrošināšanas </w:t>
      </w:r>
      <w:r w:rsidR="00392632" w:rsidRPr="00DB7C84">
        <w:t>sabiedrību</w:t>
      </w:r>
      <w:r w:rsidR="007C24AA" w:rsidRPr="00DB7C84">
        <w:t xml:space="preserve"> un </w:t>
      </w:r>
      <w:r w:rsidR="00115D0A" w:rsidRPr="00DB7C84">
        <w:t>apdrošināšanas un pārapdrošināšanas izplatītāju</w:t>
      </w:r>
      <w:r w:rsidRPr="00DB7C84">
        <w:t xml:space="preserve"> </w:t>
      </w:r>
      <w:bookmarkEnd w:id="2"/>
      <w:r w:rsidRPr="00DB7C84">
        <w:t>(turpmāk </w:t>
      </w:r>
      <w:r w:rsidR="001114F3" w:rsidRPr="00DB7C84">
        <w:t>kopā </w:t>
      </w:r>
      <w:r w:rsidRPr="00DB7C84">
        <w:t xml:space="preserve">– </w:t>
      </w:r>
      <w:r w:rsidR="0095569C" w:rsidRPr="00DB7C84">
        <w:t xml:space="preserve">finanšu </w:t>
      </w:r>
      <w:r w:rsidRPr="00DB7C84">
        <w:t>tirgus dalībnieks)</w:t>
      </w:r>
      <w:r w:rsidR="005327C3" w:rsidRPr="00DB7C84">
        <w:t xml:space="preserve"> saņemto sūdzību</w:t>
      </w:r>
      <w:r w:rsidR="00B10F5E" w:rsidRPr="00DB7C84">
        <w:t xml:space="preserve">, kā arī </w:t>
      </w:r>
      <w:r w:rsidR="005327C3" w:rsidRPr="00DB7C84">
        <w:t xml:space="preserve">par </w:t>
      </w:r>
      <w:r w:rsidR="00B10F5E" w:rsidRPr="00DB7C84">
        <w:t>apdrošināšanas un pārapdrošināšanas izplatītā</w:t>
      </w:r>
      <w:r w:rsidR="00B10F5E" w:rsidRPr="00776E2C">
        <w:t>j</w:t>
      </w:r>
      <w:r w:rsidR="00B10F5E" w:rsidRPr="00DB7C84">
        <w:t xml:space="preserve">iem </w:t>
      </w:r>
      <w:r w:rsidR="00437F02" w:rsidRPr="00DB7C84">
        <w:t>saņemto sūdzību izskatīšanas un reģistrācijas kārtību;</w:t>
      </w:r>
    </w:p>
    <w:p w14:paraId="47FA82ED" w14:textId="63EC4425" w:rsidR="0042381C" w:rsidRDefault="00F2651F" w:rsidP="0042381C">
      <w:pPr>
        <w:pStyle w:val="NApunkts2"/>
      </w:pPr>
      <w:r>
        <w:t>k</w:t>
      </w:r>
      <w:r w:rsidR="00437F02">
        <w:t>ārtību, kādā</w:t>
      </w:r>
      <w:r w:rsidR="0095569C">
        <w:t xml:space="preserve"> finanšu</w:t>
      </w:r>
      <w:r w:rsidR="00437F02">
        <w:t xml:space="preserve"> </w:t>
      </w:r>
      <w:r>
        <w:t>tirgus dalībnieks</w:t>
      </w:r>
      <w:r w:rsidR="00437F02" w:rsidRPr="00437F02">
        <w:t xml:space="preserve"> </w:t>
      </w:r>
      <w:r w:rsidR="00437F02">
        <w:t>s</w:t>
      </w:r>
      <w:r w:rsidR="005B2B24">
        <w:t>niedz informāciju par saņemtajām sūdzībām</w:t>
      </w:r>
      <w:r>
        <w:t>.</w:t>
      </w:r>
    </w:p>
    <w:p w14:paraId="2E300D72" w14:textId="5A81CB26" w:rsidR="005D6B72" w:rsidRDefault="00E23949" w:rsidP="00FB1CD3">
      <w:pPr>
        <w:pStyle w:val="NAnodalaromiesucipari"/>
      </w:pPr>
      <w:r>
        <w:t>Sūdzību par a</w:t>
      </w:r>
      <w:r w:rsidR="005D6B72">
        <w:t xml:space="preserve">pdrošināšanas </w:t>
      </w:r>
      <w:r w:rsidR="00FB1CD3">
        <w:t>un</w:t>
      </w:r>
      <w:r w:rsidR="005D6B72">
        <w:t xml:space="preserve"> pārapdrošināšanas izplatītāj</w:t>
      </w:r>
      <w:r w:rsidR="00015D3D">
        <w:t>iem</w:t>
      </w:r>
      <w:r w:rsidR="00015D3D" w:rsidRPr="00015D3D">
        <w:t xml:space="preserve"> </w:t>
      </w:r>
      <w:r w:rsidR="00015D3D">
        <w:t>izskatīšana</w:t>
      </w:r>
    </w:p>
    <w:p w14:paraId="7EE710A8" w14:textId="51E8F44C" w:rsidR="005D6B72" w:rsidRDefault="005D6B72" w:rsidP="005D6B72">
      <w:pPr>
        <w:pStyle w:val="NApunkts1"/>
      </w:pPr>
      <w:r>
        <w:t>Apdrošinā</w:t>
      </w:r>
      <w:r w:rsidR="00CF1C7D">
        <w:t xml:space="preserve">tājs </w:t>
      </w:r>
      <w:r>
        <w:t>izskata sūdzības par tā apdrošināšanas izplatīšanā tieši iesaistīto darbinieku, tā apdrošināšanas aģentu reģistrā reģistrēto apdrošināšanas aģentu un tā apdrošināšanas papildpakalpojuma starpnieku reģistrā reģistrēto apdrošināšanas papildpakalpojuma starpnieku veikto apdrošināšanas izplatīšanu.</w:t>
      </w:r>
    </w:p>
    <w:p w14:paraId="4DE62CA5" w14:textId="77777777" w:rsidR="005D6B72" w:rsidRDefault="005D6B72" w:rsidP="005D6B72">
      <w:pPr>
        <w:pStyle w:val="NApunkts1"/>
      </w:pPr>
      <w:r>
        <w:t>Apdrošināšanas vai pārapdrošināšanas brokeris izskata sūdzības par tā apdrošināšanas vai pārapdrošināšanas izplatīšanā tieši iesaistīto darbinieku un tā apdrošināšanas papildpakalpojuma starpnieku reģistrā reģistrēto apdrošināšanas papildpakalpojuma starpnieku veikto apdrošināšanas izplatīšanu.</w:t>
      </w:r>
    </w:p>
    <w:p w14:paraId="797E55C7" w14:textId="77777777" w:rsidR="005D6B72" w:rsidRDefault="005D6B72" w:rsidP="005D6B72">
      <w:pPr>
        <w:pStyle w:val="NApunkts1"/>
      </w:pPr>
      <w:r>
        <w:t xml:space="preserve">Apdrošināšanas aģents, saņemot sūdzību par tā veikto apdrošināšanas izplatīšanu, septiņu dienu laikā pārsūta to apdrošinātājam, kura apdrošināšanas aģentu reģistrā tas ir reģistrēts, un rakstveidā informē sūdzības iesniedzēju par saņemtās sūdzības pārsūtīšanu. Apdrošināšanas aģents, kas ir Latvijas Republikas Uzņēmumu reģistra vestajā komercreģistrā </w:t>
      </w:r>
      <w:r w:rsidRPr="00CF1C7D">
        <w:t>ierakstīta komercsabiedrība,</w:t>
      </w:r>
      <w:r>
        <w:t xml:space="preserve"> ir tiesīgs rakstveidā vienoties ar apdrošinātāju, kura apdrošināšanas aģentu reģistrā tas ir reģistrēts, par tiesībām izskatīt saņemtās sūdzības par tā veikto apdrošināšanas izplatīšanu, nodrošinot šajos noteikumos noteikto prasību izpildi.</w:t>
      </w:r>
    </w:p>
    <w:p w14:paraId="7EADB30B" w14:textId="77777777" w:rsidR="005D6B72" w:rsidRDefault="005D6B72" w:rsidP="005D6B72">
      <w:pPr>
        <w:pStyle w:val="NApunkts1"/>
      </w:pPr>
      <w:r>
        <w:lastRenderedPageBreak/>
        <w:t>Apdrošināšanas papildpakalpojuma starpnieks, saņemot sūdzību par tā veikto apdrošināšanas izplatīšanu, septiņu dienu laikā pārsūta to apdrošinātājam vai apdrošināšanas brokerim, kura apdrošināšanas papildpakalpojuma starpnieku reģistrā tas ir reģistrēts, un rakstveidā informē sūdzības iesniedzēju par saņemtās sūdzības pārsūtīšanu.</w:t>
      </w:r>
    </w:p>
    <w:p w14:paraId="729AB0D6" w14:textId="405B647F" w:rsidR="005D6B72" w:rsidRPr="005D6B72" w:rsidRDefault="005B2B24" w:rsidP="00FB1CD3">
      <w:pPr>
        <w:pStyle w:val="NAnodalaromiesucipari"/>
      </w:pPr>
      <w:r>
        <w:t>S</w:t>
      </w:r>
      <w:r w:rsidR="00437F02">
        <w:t>aņemto s</w:t>
      </w:r>
      <w:r>
        <w:t>ūdzīb</w:t>
      </w:r>
      <w:r w:rsidR="00015D3D">
        <w:t>u</w:t>
      </w:r>
      <w:r>
        <w:t xml:space="preserve"> </w:t>
      </w:r>
      <w:r w:rsidR="00437F02">
        <w:t>pārvaldības</w:t>
      </w:r>
      <w:r w:rsidR="000F5C2C">
        <w:t xml:space="preserve"> kārtība</w:t>
      </w:r>
    </w:p>
    <w:p w14:paraId="443106AA" w14:textId="5F34858A" w:rsidR="007E22FC" w:rsidRPr="007E22FC" w:rsidRDefault="00CF1C7D" w:rsidP="007E22FC">
      <w:pPr>
        <w:pStyle w:val="NApunkts1"/>
      </w:pPr>
      <w:r>
        <w:t>Finanšu t</w:t>
      </w:r>
      <w:r w:rsidR="007E22FC" w:rsidRPr="007E22FC">
        <w:t xml:space="preserve">irgus dalībnieks izstrādā un ievieš </w:t>
      </w:r>
      <w:r w:rsidR="00437F02">
        <w:t xml:space="preserve">saņemto </w:t>
      </w:r>
      <w:r w:rsidR="007E22FC" w:rsidRPr="007E22FC">
        <w:t xml:space="preserve">sūdzību </w:t>
      </w:r>
      <w:r w:rsidR="00437F02">
        <w:t>pārvaldības</w:t>
      </w:r>
      <w:r w:rsidR="00BA324F">
        <w:t xml:space="preserve"> kārtību,</w:t>
      </w:r>
      <w:r w:rsidR="007E22FC" w:rsidRPr="007E22FC">
        <w:t xml:space="preserve"> kura</w:t>
      </w:r>
      <w:r w:rsidR="00595973">
        <w:t xml:space="preserve"> atbilst </w:t>
      </w:r>
      <w:r>
        <w:t>finanšu t</w:t>
      </w:r>
      <w:r w:rsidR="00595973">
        <w:t>irgus dalībnieka veidam, lielumam un organizatoriskajai struktūrai un kura</w:t>
      </w:r>
      <w:r w:rsidR="007E22FC" w:rsidRPr="007E22FC">
        <w:t xml:space="preserve"> nodrošina ātru, vienlīdzīgu, taisnīgu un efektīvu sūdzību </w:t>
      </w:r>
      <w:r w:rsidR="00347497">
        <w:t>p</w:t>
      </w:r>
      <w:r w:rsidR="00347497" w:rsidRPr="00A30330">
        <w:t xml:space="preserve">ar </w:t>
      </w:r>
      <w:r>
        <w:t xml:space="preserve">finanšu </w:t>
      </w:r>
      <w:r w:rsidR="00347497" w:rsidRPr="00A30330">
        <w:t>tirgus dalībnieka sniegt</w:t>
      </w:r>
      <w:r w:rsidR="00347497">
        <w:t>ajiem</w:t>
      </w:r>
      <w:r w:rsidR="00347497" w:rsidRPr="00A30330">
        <w:t xml:space="preserve"> pakalpojum</w:t>
      </w:r>
      <w:r w:rsidR="00347497">
        <w:t>iem</w:t>
      </w:r>
      <w:r w:rsidR="00347497" w:rsidRPr="007E22FC">
        <w:t xml:space="preserve"> </w:t>
      </w:r>
      <w:r w:rsidR="007E22FC" w:rsidRPr="007E22FC">
        <w:t>izskatīšan</w:t>
      </w:r>
      <w:r w:rsidR="002D0ABE">
        <w:t>as procesu</w:t>
      </w:r>
      <w:r w:rsidR="007E22FC" w:rsidRPr="007E22FC">
        <w:t>.</w:t>
      </w:r>
    </w:p>
    <w:p w14:paraId="79BCF9D2" w14:textId="1AE029FB" w:rsidR="00840034" w:rsidRDefault="007E22FC" w:rsidP="00C902AC">
      <w:pPr>
        <w:pStyle w:val="NApunkts1"/>
      </w:pPr>
      <w:r w:rsidRPr="007E22FC">
        <w:t>S</w:t>
      </w:r>
      <w:r w:rsidR="00437F02">
        <w:t>aņemto s</w:t>
      </w:r>
      <w:r w:rsidRPr="007E22FC">
        <w:t xml:space="preserve">ūdzību </w:t>
      </w:r>
      <w:r w:rsidR="00437F02">
        <w:t>pārvaldības</w:t>
      </w:r>
      <w:r w:rsidR="00BA324F" w:rsidRPr="00BA324F">
        <w:t xml:space="preserve"> kārtīb</w:t>
      </w:r>
      <w:r w:rsidR="00BA324F">
        <w:t>ā</w:t>
      </w:r>
      <w:r w:rsidR="00BA324F" w:rsidRPr="00BA324F">
        <w:t xml:space="preserve"> </w:t>
      </w:r>
      <w:r w:rsidRPr="007E22FC">
        <w:t>iekļauj vismaz šādu informāciju</w:t>
      </w:r>
      <w:r>
        <w:t xml:space="preserve">: </w:t>
      </w:r>
    </w:p>
    <w:p w14:paraId="4CF14F10" w14:textId="43C06B36" w:rsidR="007E22FC" w:rsidRPr="00E66A8E" w:rsidRDefault="001107F3" w:rsidP="007E22FC">
      <w:pPr>
        <w:pStyle w:val="NApunkts2"/>
      </w:pPr>
      <w:r>
        <w:t xml:space="preserve">ziņas </w:t>
      </w:r>
      <w:r w:rsidR="007E22FC" w:rsidRPr="00E66A8E">
        <w:t xml:space="preserve">par personu, kura </w:t>
      </w:r>
      <w:r w:rsidR="00CF1C7D">
        <w:t xml:space="preserve">finanšu </w:t>
      </w:r>
      <w:r w:rsidR="007E22FC" w:rsidRPr="00E66A8E">
        <w:t xml:space="preserve">tirgus dalībnieka izpildinstitūcijas līmenī ir atbildīga par </w:t>
      </w:r>
      <w:r w:rsidR="00437F02">
        <w:t>saņemto s</w:t>
      </w:r>
      <w:r w:rsidR="007E22FC" w:rsidRPr="00E66A8E">
        <w:t>ūdzību</w:t>
      </w:r>
      <w:r w:rsidR="00437F02">
        <w:t xml:space="preserve"> pārvaldības</w:t>
      </w:r>
      <w:r w:rsidR="00BA324F">
        <w:t xml:space="preserve"> kārtības </w:t>
      </w:r>
      <w:r w:rsidR="007E22FC" w:rsidRPr="00E66A8E">
        <w:t>izpildes kontroli;</w:t>
      </w:r>
    </w:p>
    <w:p w14:paraId="6072E7B6" w14:textId="44EF4A42" w:rsidR="007E22FC" w:rsidRDefault="001107F3" w:rsidP="007E22FC">
      <w:pPr>
        <w:pStyle w:val="NApunkts2"/>
      </w:pPr>
      <w:r>
        <w:t xml:space="preserve">ziņas </w:t>
      </w:r>
      <w:r w:rsidR="007E22FC" w:rsidRPr="00E66A8E">
        <w:t xml:space="preserve">par personu, kura ir atbildīga par sūdzību izskatīšanas procesu un kura nodrošina sūdzībās norādīto faktu pārbaudi, sūdzību izskatīšanas procesa efektivitātes kontroli un iespējamo interešu konfliktu novēršanas un iekšējās ziņošanas atbilstību </w:t>
      </w:r>
      <w:r w:rsidR="00251D94">
        <w:t xml:space="preserve">saņemto </w:t>
      </w:r>
      <w:r w:rsidR="007E22FC" w:rsidRPr="00E66A8E">
        <w:t xml:space="preserve">sūdzību pārvaldības </w:t>
      </w:r>
      <w:r w:rsidR="00251D94">
        <w:t>kārtībai</w:t>
      </w:r>
      <w:r w:rsidR="007E22FC">
        <w:t>;</w:t>
      </w:r>
    </w:p>
    <w:p w14:paraId="33301539" w14:textId="45D832B2" w:rsidR="007E22FC" w:rsidRDefault="001107F3" w:rsidP="007E22FC">
      <w:pPr>
        <w:pStyle w:val="NApunkts2"/>
      </w:pPr>
      <w:r>
        <w:t>ziņas</w:t>
      </w:r>
      <w:r w:rsidRPr="00E66A8E">
        <w:t xml:space="preserve"> </w:t>
      </w:r>
      <w:r w:rsidR="007E22FC" w:rsidRPr="00E66A8E">
        <w:t>par sūdzību izskatīšanas procesu</w:t>
      </w:r>
      <w:r w:rsidR="002A3603">
        <w:t xml:space="preserve"> un</w:t>
      </w:r>
      <w:r w:rsidR="002A3603" w:rsidRPr="002A3603">
        <w:t xml:space="preserve"> </w:t>
      </w:r>
      <w:r w:rsidR="002A3603" w:rsidRPr="00533247">
        <w:t>izskatīšanas termiņ</w:t>
      </w:r>
      <w:r w:rsidR="002A3603">
        <w:t>u</w:t>
      </w:r>
      <w:r w:rsidR="002A3603" w:rsidRPr="00533247">
        <w:t xml:space="preserve">, </w:t>
      </w:r>
      <w:r w:rsidR="007E22FC" w:rsidRPr="00E66A8E">
        <w:t>ietverot sūdzību izskatīšanā iesaistīto darbinieku pienākumus, atbildību un veicamās darbības no sūdzības saņemšanas brīža līdz atbildes uz sūdzību sniegšanas brīdim, kā arī par sūdzību analīzi un pasākumiem sūdzību cēloņu novēršanai</w:t>
      </w:r>
      <w:r w:rsidR="007E22FC">
        <w:t>;</w:t>
      </w:r>
    </w:p>
    <w:p w14:paraId="63BCBA3D" w14:textId="49FE98DB" w:rsidR="00D068E7" w:rsidRDefault="00D068E7" w:rsidP="007E22FC">
      <w:pPr>
        <w:pStyle w:val="NApunkts2"/>
      </w:pPr>
      <w:r>
        <w:t>ziņas par sūdzību</w:t>
      </w:r>
      <w:r w:rsidR="00595973">
        <w:t xml:space="preserve"> </w:t>
      </w:r>
      <w:r>
        <w:t xml:space="preserve">iesniegšanas iespējām jebkādā saprātīgā veidā, ieskaitot iespēju sūdzību iesniegt </w:t>
      </w:r>
      <w:r w:rsidR="00CF1C7D">
        <w:t xml:space="preserve">finanšu </w:t>
      </w:r>
      <w:r>
        <w:t>tirgus dalībnieka</w:t>
      </w:r>
      <w:r w:rsidRPr="00D068E7">
        <w:t xml:space="preserve"> pilnvarotajam pārstāvim, kurš to pārsūta </w:t>
      </w:r>
      <w:r w:rsidR="00CF1C7D">
        <w:t xml:space="preserve">finanšu </w:t>
      </w:r>
      <w:r>
        <w:t>tirgus dalībniekam</w:t>
      </w:r>
      <w:r w:rsidRPr="00D068E7">
        <w:t>, un apliecinājumu, ka sūdzību izskatīšana ir bez maksas</w:t>
      </w:r>
      <w:r>
        <w:t>;</w:t>
      </w:r>
    </w:p>
    <w:p w14:paraId="781DB341" w14:textId="7289AF90" w:rsidR="007E22FC" w:rsidRDefault="001107F3" w:rsidP="007E22FC">
      <w:pPr>
        <w:pStyle w:val="NApunkts2"/>
      </w:pPr>
      <w:r>
        <w:t>ziņas</w:t>
      </w:r>
      <w:r w:rsidRPr="00F21A0D">
        <w:t xml:space="preserve"> </w:t>
      </w:r>
      <w:r w:rsidR="007E22FC" w:rsidRPr="00F21A0D">
        <w:t>par atbilžu sniegšanas kārtību</w:t>
      </w:r>
      <w:r w:rsidR="007E22FC">
        <w:t>;</w:t>
      </w:r>
    </w:p>
    <w:p w14:paraId="2672C62B" w14:textId="2B7FE24A" w:rsidR="007E22FC" w:rsidRDefault="001107F3" w:rsidP="007E22FC">
      <w:pPr>
        <w:pStyle w:val="NApunkts2"/>
      </w:pPr>
      <w:r>
        <w:t>ziņas</w:t>
      </w:r>
      <w:r w:rsidRPr="00F21A0D">
        <w:t xml:space="preserve"> </w:t>
      </w:r>
      <w:r w:rsidR="007E22FC" w:rsidRPr="00F21A0D">
        <w:t>par saņemto sūdzību un uz tām sniegto atbilžu reģistrēšanu reģistrā</w:t>
      </w:r>
      <w:r w:rsidR="007E22FC">
        <w:t>;</w:t>
      </w:r>
    </w:p>
    <w:p w14:paraId="1C291559" w14:textId="3BD48D87" w:rsidR="007E22FC" w:rsidRDefault="001107F3" w:rsidP="007E22FC">
      <w:pPr>
        <w:pStyle w:val="NApunkts2"/>
      </w:pPr>
      <w:r>
        <w:t>ziņas</w:t>
      </w:r>
      <w:r w:rsidRPr="00F21A0D">
        <w:t xml:space="preserve"> </w:t>
      </w:r>
      <w:r w:rsidR="007E22FC" w:rsidRPr="00F21A0D">
        <w:t>par sūdzībās norādīto faktu pārbaudi un iespējamā interešu konflikta novēršanu sūdzību izskatīšanā</w:t>
      </w:r>
      <w:r w:rsidR="007E22FC">
        <w:t>;</w:t>
      </w:r>
    </w:p>
    <w:p w14:paraId="6F24B3DF" w14:textId="7CB39DC8" w:rsidR="007E22FC" w:rsidRDefault="001107F3" w:rsidP="007E22FC">
      <w:pPr>
        <w:pStyle w:val="NApunkts2"/>
      </w:pPr>
      <w:r>
        <w:t>ziņas</w:t>
      </w:r>
      <w:r w:rsidRPr="00F21A0D">
        <w:t xml:space="preserve"> </w:t>
      </w:r>
      <w:r w:rsidR="007E22FC" w:rsidRPr="00F21A0D">
        <w:t xml:space="preserve">par sūdzības iesniedzēja sniegtās informācijas un sūdzības iesniedzēja personīgās informācijas aizsardzību vai norādi uz </w:t>
      </w:r>
      <w:r w:rsidR="00CF1C7D">
        <w:t xml:space="preserve">finanšu </w:t>
      </w:r>
      <w:r w:rsidR="007E22FC" w:rsidRPr="00F21A0D">
        <w:t xml:space="preserve">tirgus dalībnieka iekšējiem normatīvajiem aktiem, kuros paredzētas šajā </w:t>
      </w:r>
      <w:r w:rsidR="002C4025">
        <w:t>apakš</w:t>
      </w:r>
      <w:r w:rsidR="007E22FC" w:rsidRPr="00F21A0D">
        <w:t>punktā noteiktās informācijas aizsardzības prasības</w:t>
      </w:r>
      <w:r w:rsidR="007E22FC">
        <w:t>;</w:t>
      </w:r>
    </w:p>
    <w:p w14:paraId="6E156938" w14:textId="766CDB0E" w:rsidR="007E22FC" w:rsidRPr="009C4EC3" w:rsidRDefault="001107F3" w:rsidP="007E22FC">
      <w:pPr>
        <w:pStyle w:val="NApunkts2"/>
      </w:pPr>
      <w:r>
        <w:t>ziņas</w:t>
      </w:r>
      <w:r w:rsidRPr="00F21A0D">
        <w:t xml:space="preserve"> </w:t>
      </w:r>
      <w:r w:rsidR="00651FC5">
        <w:t xml:space="preserve">par </w:t>
      </w:r>
      <w:r w:rsidR="007E22FC" w:rsidRPr="00F21A0D">
        <w:t>sūdzību izskatīšanas procesa atbilstības s</w:t>
      </w:r>
      <w:r w:rsidR="00251D94">
        <w:t>aņemto s</w:t>
      </w:r>
      <w:r w:rsidR="007E22FC" w:rsidRPr="00F21A0D">
        <w:t xml:space="preserve">ūdzību pārvaldības kārtībai kontroli, iekšējo ziņošanu </w:t>
      </w:r>
      <w:r w:rsidR="00CF1C7D">
        <w:t xml:space="preserve">finanšu </w:t>
      </w:r>
      <w:r w:rsidR="007E22FC" w:rsidRPr="00F21A0D">
        <w:t xml:space="preserve">tirgus dalībnieka </w:t>
      </w:r>
      <w:r w:rsidR="00595973">
        <w:t>izpildinstitūcijai</w:t>
      </w:r>
      <w:r w:rsidR="00595973" w:rsidRPr="00F21A0D">
        <w:t xml:space="preserve"> </w:t>
      </w:r>
      <w:r w:rsidR="007E22FC" w:rsidRPr="00F21A0D">
        <w:t>par konstatētajām sūdzību izskatīšanas procesa nepilnībām un turpmāko pasākumu veikšanu, lai novērstu konstatētās nepilnības</w:t>
      </w:r>
      <w:r w:rsidR="007E22FC">
        <w:t>.</w:t>
      </w:r>
    </w:p>
    <w:p w14:paraId="1282F115" w14:textId="59825AD8" w:rsidR="007E22FC" w:rsidRPr="007E22FC" w:rsidRDefault="007E22FC" w:rsidP="00251D94">
      <w:pPr>
        <w:pStyle w:val="NApunkts1"/>
      </w:pPr>
      <w:r w:rsidRPr="007E22FC">
        <w:t>S</w:t>
      </w:r>
      <w:r w:rsidR="00251D94">
        <w:t>aņemto s</w:t>
      </w:r>
      <w:r w:rsidRPr="007E22FC">
        <w:t xml:space="preserve">ūdzību pārvaldības </w:t>
      </w:r>
      <w:r w:rsidR="00251D94">
        <w:t>kārtību</w:t>
      </w:r>
      <w:r w:rsidRPr="007E22FC">
        <w:t xml:space="preserve"> apstiprina</w:t>
      </w:r>
      <w:r w:rsidR="00CF1C7D">
        <w:t xml:space="preserve"> finanšu</w:t>
      </w:r>
      <w:r w:rsidRPr="007E22FC">
        <w:t xml:space="preserve"> tirgus dalībnieka </w:t>
      </w:r>
      <w:r w:rsidR="00957859">
        <w:t>izpildinstitūcija</w:t>
      </w:r>
      <w:r w:rsidR="002A3603">
        <w:t>.</w:t>
      </w:r>
      <w:r w:rsidR="00251D94">
        <w:t xml:space="preserve"> </w:t>
      </w:r>
      <w:r w:rsidR="00CF1C7D">
        <w:t>Finanšu t</w:t>
      </w:r>
      <w:r w:rsidRPr="007E22FC">
        <w:t xml:space="preserve">irgus dalībnieka </w:t>
      </w:r>
      <w:r w:rsidR="00957859">
        <w:t xml:space="preserve">izpildinstitūcija </w:t>
      </w:r>
      <w:r w:rsidRPr="007E22FC">
        <w:t xml:space="preserve">ir atbildīga par sūdzību pārvaldības </w:t>
      </w:r>
      <w:r w:rsidR="00251D94">
        <w:t>kārtības</w:t>
      </w:r>
      <w:r w:rsidRPr="007E22FC">
        <w:t xml:space="preserve"> izpildes kontroli.</w:t>
      </w:r>
    </w:p>
    <w:p w14:paraId="71E1A3D2" w14:textId="387005B6" w:rsidR="007E22FC" w:rsidRDefault="00CF1C7D" w:rsidP="007E22FC">
      <w:pPr>
        <w:pStyle w:val="NApunkts1"/>
      </w:pPr>
      <w:r>
        <w:t>Finanšu t</w:t>
      </w:r>
      <w:r w:rsidR="007E22FC" w:rsidRPr="007E22FC">
        <w:t>irgus dalībnieks ieceļ personu, kura ir atbildīga par sūdzību izskatīšanas procesu un kura nodrošina sūdzībās norādīto faktu pārbaudes, sūdzību izskatīšanas procesa efektivitātes kontroles, iespējamo interešu konfliktu novēršanas un iekšējās ziņošanas atbilstību s</w:t>
      </w:r>
      <w:r w:rsidR="00251D94">
        <w:t>aņem</w:t>
      </w:r>
      <w:r w:rsidR="00DB32E9">
        <w:t>to</w:t>
      </w:r>
      <w:r w:rsidR="00251D94">
        <w:t xml:space="preserve"> s</w:t>
      </w:r>
      <w:r w:rsidR="007E22FC" w:rsidRPr="007E22FC">
        <w:t>ūdzību pārvaldības politikai</w:t>
      </w:r>
      <w:r w:rsidR="002D0ABE">
        <w:t xml:space="preserve"> (turpmāk</w:t>
      </w:r>
      <w:r w:rsidR="00950A94">
        <w:t> </w:t>
      </w:r>
      <w:r w:rsidR="002D0ABE">
        <w:t>– atbildīgā persona)</w:t>
      </w:r>
      <w:r w:rsidR="007E22FC" w:rsidRPr="007E22FC">
        <w:t>.</w:t>
      </w:r>
    </w:p>
    <w:p w14:paraId="6268D289" w14:textId="4B976914" w:rsidR="007E22FC" w:rsidRPr="007E22FC" w:rsidRDefault="00CF1C7D" w:rsidP="007E22FC">
      <w:pPr>
        <w:pStyle w:val="NApunkts1"/>
      </w:pPr>
      <w:r>
        <w:t>Finanšu t</w:t>
      </w:r>
      <w:r w:rsidR="007E22FC" w:rsidRPr="007E22FC">
        <w:t xml:space="preserve">irgus dalībnieks nodrošina, ka </w:t>
      </w:r>
      <w:r w:rsidR="00810136">
        <w:t xml:space="preserve">visi </w:t>
      </w:r>
      <w:r w:rsidR="00810136" w:rsidRPr="007E22FC">
        <w:t xml:space="preserve">sūdzību izskatīšanā iesaistītie darbinieki ir iepazīstināti </w:t>
      </w:r>
      <w:r w:rsidR="007E22FC" w:rsidRPr="007E22FC">
        <w:t>ar s</w:t>
      </w:r>
      <w:r w:rsidR="00251D94">
        <w:t>aņemto s</w:t>
      </w:r>
      <w:r w:rsidR="007E22FC" w:rsidRPr="007E22FC">
        <w:t xml:space="preserve">ūdzību pārvaldības </w:t>
      </w:r>
      <w:r w:rsidR="00251D94">
        <w:t>kārtību</w:t>
      </w:r>
      <w:r w:rsidR="007E22FC" w:rsidRPr="007E22FC">
        <w:t xml:space="preserve"> un tā ir pieejama visiem </w:t>
      </w:r>
      <w:r>
        <w:t xml:space="preserve">finanšu </w:t>
      </w:r>
      <w:r w:rsidR="007E22FC" w:rsidRPr="007E22FC">
        <w:t>tirgus dalībnieka darbiniekiem, kuri ir iesaistīti sūdzību izskatīšanas procesā.</w:t>
      </w:r>
    </w:p>
    <w:p w14:paraId="13501A71" w14:textId="42C25170" w:rsidR="00810136" w:rsidRDefault="00CF1C7D" w:rsidP="00810136">
      <w:pPr>
        <w:pStyle w:val="NApunkts1"/>
      </w:pPr>
      <w:r>
        <w:lastRenderedPageBreak/>
        <w:t>Finanšu t</w:t>
      </w:r>
      <w:r w:rsidR="007E22FC">
        <w:t>irgus dalībnieks nodrošina</w:t>
      </w:r>
      <w:r w:rsidR="00810136">
        <w:t>, ka</w:t>
      </w:r>
      <w:r w:rsidR="007E22FC">
        <w:t xml:space="preserve"> </w:t>
      </w:r>
      <w:r w:rsidR="00810136">
        <w:t>pirms pakalpojuma sniegšanas uzsākšanas vai tā sniegšanas laikā klientam vai potenciāl</w:t>
      </w:r>
      <w:r w:rsidR="001114F3">
        <w:t>aj</w:t>
      </w:r>
      <w:r w:rsidR="00810136">
        <w:t>am klientam tiek sniegta informācij</w:t>
      </w:r>
      <w:r w:rsidR="00DB32E9">
        <w:t>a</w:t>
      </w:r>
      <w:r w:rsidR="00810136">
        <w:t xml:space="preserve"> par sūdzību izskatīšanu. Informāciju par sūdzību izskatīšanu var sniegt </w:t>
      </w:r>
      <w:r w:rsidR="007E22FC">
        <w:t>līgumā</w:t>
      </w:r>
      <w:r w:rsidR="001114F3">
        <w:t>,</w:t>
      </w:r>
      <w:r w:rsidR="007E22FC">
        <w:t xml:space="preserve"> brīvi pieejamās pakalpojumu sniegšanas vietās vai </w:t>
      </w:r>
      <w:r>
        <w:t xml:space="preserve">finanšu </w:t>
      </w:r>
      <w:r w:rsidR="00DB32E9">
        <w:t>tirgus dalībnieka tīmekļvietnē</w:t>
      </w:r>
      <w:r w:rsidR="007E22FC">
        <w:t>, ja tāda ir izveidota</w:t>
      </w:r>
      <w:r w:rsidR="00810136">
        <w:t>.</w:t>
      </w:r>
    </w:p>
    <w:p w14:paraId="2CFA0636" w14:textId="3EECCB45" w:rsidR="007E22FC" w:rsidRDefault="00810136" w:rsidP="00810136">
      <w:pPr>
        <w:pStyle w:val="NApunkts1"/>
      </w:pPr>
      <w:r>
        <w:t>Informācija par sūdzību izskatīšanu ietver vismaz šādas ziņas</w:t>
      </w:r>
      <w:r w:rsidR="007E22FC">
        <w:t>:</w:t>
      </w:r>
    </w:p>
    <w:p w14:paraId="0ECD1232" w14:textId="702F44B6" w:rsidR="007E22FC" w:rsidRDefault="007E22FC" w:rsidP="007E22FC">
      <w:pPr>
        <w:pStyle w:val="NApunkts2"/>
      </w:pPr>
      <w:r>
        <w:t>sūdzībā norādāmo informāciju;</w:t>
      </w:r>
    </w:p>
    <w:p w14:paraId="6C3FD410" w14:textId="77777777" w:rsidR="007E22FC" w:rsidRDefault="007E22FC" w:rsidP="007E22FC">
      <w:pPr>
        <w:pStyle w:val="NApunkts2"/>
      </w:pPr>
      <w:r>
        <w:t>informāciju par adresātu, kuram iesniedzama sūdzība, sūdzības iesniegšanas veidus un kontaktinformāciju;</w:t>
      </w:r>
    </w:p>
    <w:p w14:paraId="67B76A16" w14:textId="77777777" w:rsidR="007E22FC" w:rsidRDefault="007E22FC" w:rsidP="007E22FC">
      <w:pPr>
        <w:pStyle w:val="NApunkts2"/>
      </w:pPr>
      <w:r>
        <w:t>sūdzību izskatīšanas procesa vispārīgo aprakstu un izskatīšanas termiņus;</w:t>
      </w:r>
    </w:p>
    <w:p w14:paraId="026DCD00" w14:textId="7DEC741D" w:rsidR="007E22FC" w:rsidRDefault="007E22FC" w:rsidP="007E22FC">
      <w:pPr>
        <w:pStyle w:val="NApunkts2"/>
      </w:pPr>
      <w:r>
        <w:t>informāciju par</w:t>
      </w:r>
      <w:r w:rsidR="00CF1C7D">
        <w:t xml:space="preserve"> finanšu</w:t>
      </w:r>
      <w:r>
        <w:t xml:space="preserve"> tirgus dalībnieka uzraudzības iestādi, kā arī par citām sūdzību un strīdu izskatīšanas iespējām.</w:t>
      </w:r>
    </w:p>
    <w:p w14:paraId="6F35A950" w14:textId="33BB0DBB" w:rsidR="007E22FC" w:rsidRPr="007E22FC" w:rsidRDefault="00CF1C7D" w:rsidP="00902E07">
      <w:pPr>
        <w:pStyle w:val="NApunkts1"/>
      </w:pPr>
      <w:r>
        <w:t>Finanšu t</w:t>
      </w:r>
      <w:r w:rsidR="00587757">
        <w:t xml:space="preserve">irgus dalībnieks, saņemot sūdzību elektroniskā </w:t>
      </w:r>
      <w:r w:rsidR="00A57AE3">
        <w:t>veidā</w:t>
      </w:r>
      <w:r w:rsidR="00587757">
        <w:t>, nodrošina, ka klientam tiek sniegts tūlītējs apstiprinājums par sūdzības saņemšanu un informācija par sūdzības izskatīšanas procesu.</w:t>
      </w:r>
      <w:r w:rsidR="00902E07">
        <w:t xml:space="preserve"> </w:t>
      </w:r>
      <w:r w:rsidR="007E22FC" w:rsidRPr="007E22FC">
        <w:t>Pēc sūdzības iesniedzēja pieprasījuma</w:t>
      </w:r>
      <w:r>
        <w:t xml:space="preserve"> finanšu</w:t>
      </w:r>
      <w:r w:rsidR="007E22FC" w:rsidRPr="007E22FC">
        <w:t xml:space="preserve"> tirgus dalībnieks sniedz papildu informāciju par iesniegtās sūdzības izskatīšanas procesu.</w:t>
      </w:r>
    </w:p>
    <w:p w14:paraId="11D2D230" w14:textId="727A7B30" w:rsidR="007E22FC" w:rsidRPr="007E22FC" w:rsidRDefault="00CF1C7D" w:rsidP="007E22FC">
      <w:pPr>
        <w:pStyle w:val="NApunkts1"/>
      </w:pPr>
      <w:r>
        <w:t>Finanšu t</w:t>
      </w:r>
      <w:r w:rsidR="007E22FC" w:rsidRPr="007E22FC">
        <w:t>irgus dalībniekam savas kompetences un tiesisko iespēju robežās ir pienākums pārbaudīt ar sūdzību saistītos</w:t>
      </w:r>
      <w:r w:rsidR="00251D94">
        <w:t xml:space="preserve"> </w:t>
      </w:r>
      <w:r w:rsidR="007E22FC" w:rsidRPr="007E22FC">
        <w:t>pierādījumus un informāciju.</w:t>
      </w:r>
    </w:p>
    <w:p w14:paraId="097353D4" w14:textId="60186F8C" w:rsidR="000F4E86" w:rsidRDefault="00CF1C7D" w:rsidP="00932C44">
      <w:pPr>
        <w:pStyle w:val="NApunkts1"/>
      </w:pPr>
      <w:r>
        <w:t>Finanšu t</w:t>
      </w:r>
      <w:r w:rsidR="007E22FC" w:rsidRPr="007E22FC">
        <w:t>irgus dalībnieks atbildi uz saņemt</w:t>
      </w:r>
      <w:r w:rsidR="0022365F">
        <w:t>o</w:t>
      </w:r>
      <w:r w:rsidR="007E22FC" w:rsidRPr="007E22FC">
        <w:t xml:space="preserve"> sūdzīb</w:t>
      </w:r>
      <w:r w:rsidR="0022365F">
        <w:t>u</w:t>
      </w:r>
      <w:r w:rsidR="007E22FC" w:rsidRPr="007E22FC">
        <w:t xml:space="preserve"> sniedz savlaicīgi, skaidri un saprotami pēc visu pierādījumu un informācijas pārbaudes.</w:t>
      </w:r>
    </w:p>
    <w:p w14:paraId="043D9643" w14:textId="62975AA8" w:rsidR="000F4E86" w:rsidRPr="007E22FC" w:rsidRDefault="007E22FC" w:rsidP="000F4E86">
      <w:pPr>
        <w:pStyle w:val="NApunkts1"/>
      </w:pPr>
      <w:r w:rsidRPr="007E22FC">
        <w:t xml:space="preserve">Ja objektīvu iemeslu dēļ atbildi </w:t>
      </w:r>
      <w:r w:rsidR="000F4E86">
        <w:t xml:space="preserve">uz saņemto sūdzību </w:t>
      </w:r>
      <w:r w:rsidR="00CF1C7D">
        <w:t xml:space="preserve">finanšu </w:t>
      </w:r>
      <w:r w:rsidR="000F4E86">
        <w:t xml:space="preserve">tirgus dalībnieks </w:t>
      </w:r>
      <w:r w:rsidRPr="007E22FC">
        <w:t xml:space="preserve">nevar sniegt </w:t>
      </w:r>
      <w:r w:rsidR="003025C9">
        <w:t xml:space="preserve">normatīvajos aktos </w:t>
      </w:r>
      <w:r w:rsidRPr="007E22FC">
        <w:t xml:space="preserve">noteiktajā laikā, </w:t>
      </w:r>
      <w:r w:rsidR="00CF1C7D">
        <w:t xml:space="preserve">finanšu </w:t>
      </w:r>
      <w:r w:rsidRPr="007E22FC">
        <w:t>tirgus dalībnieks informē sūdzības iesniedzēju par kavējuma iemesliem un norāda plānoto sūdzības izskatīšanas termiņu.</w:t>
      </w:r>
    </w:p>
    <w:p w14:paraId="43F72053" w14:textId="6787359C" w:rsidR="007E22FC" w:rsidRDefault="00CF1C7D" w:rsidP="007E22FC">
      <w:pPr>
        <w:pStyle w:val="NApunkts1"/>
      </w:pPr>
      <w:r>
        <w:t>Finanšu t</w:t>
      </w:r>
      <w:r w:rsidR="007E22FC">
        <w:t>irgus dalībnieks sniedz pamatotu atbildi uz saņemto sūdzību, izmantojot pēc iespējas vienkāršu un viegli saprotamu valodu, kā arī informē sūdzības iesniedzēju par citām sūdzības izskatīšanas iespējām, ja uz sūdzību sniegtā atbilde pilnībā neapmierina sūdzības iesniedzēja norādītās prasības.</w:t>
      </w:r>
    </w:p>
    <w:p w14:paraId="7BA99164" w14:textId="78E7A4E4" w:rsidR="007E22FC" w:rsidRPr="00527FD8" w:rsidRDefault="00CF1C7D" w:rsidP="007E22FC">
      <w:pPr>
        <w:pStyle w:val="NApunkts1"/>
      </w:pPr>
      <w:r>
        <w:t>Finanšu t</w:t>
      </w:r>
      <w:r w:rsidR="00B466D6">
        <w:t>irgus dalībniek</w:t>
      </w:r>
      <w:r w:rsidR="00432851">
        <w:t>am ir pienākums pēc Latvijas Bankas pieprasījuma iesniegt tai</w:t>
      </w:r>
      <w:r w:rsidR="00B466D6">
        <w:t xml:space="preserve"> informācij</w:t>
      </w:r>
      <w:r w:rsidR="00432851">
        <w:t>u</w:t>
      </w:r>
      <w:r w:rsidR="00B466D6">
        <w:t xml:space="preserve"> par saņemtajām sūdzībām, </w:t>
      </w:r>
      <w:r w:rsidR="00B466D6" w:rsidRPr="00251D94">
        <w:t>norādot sūdzību skaitu Latvijas Bankas noteiktajā sadalījumā pa sūdzību veidiem</w:t>
      </w:r>
      <w:r w:rsidR="00B466D6">
        <w:t xml:space="preserve">, un </w:t>
      </w:r>
      <w:r w:rsidR="00432851">
        <w:t xml:space="preserve">informāciju </w:t>
      </w:r>
      <w:r w:rsidR="00B466D6" w:rsidRPr="00B466D6">
        <w:t xml:space="preserve">par </w:t>
      </w:r>
      <w:r w:rsidR="00651FC5">
        <w:t xml:space="preserve">finanšu </w:t>
      </w:r>
      <w:r w:rsidR="00B466D6" w:rsidRPr="00B466D6">
        <w:t>tirgus dalībnieka veiktajiem pasākumiem sūdzību cēloņu novēršanai</w:t>
      </w:r>
      <w:r w:rsidR="00432851">
        <w:t>.</w:t>
      </w:r>
    </w:p>
    <w:p w14:paraId="49DA3EAF" w14:textId="61F95557" w:rsidR="00B653F2" w:rsidRPr="00B653F2" w:rsidRDefault="00B653F2" w:rsidP="00FB1CD3">
      <w:pPr>
        <w:pStyle w:val="NAnodalaromiesucipari"/>
      </w:pPr>
      <w:r>
        <w:t>Sūdzību reģistra kārtošana</w:t>
      </w:r>
    </w:p>
    <w:p w14:paraId="2D0DF1C2" w14:textId="4FEE78A1" w:rsidR="005A5103" w:rsidRPr="005A5103" w:rsidRDefault="00CF1C7D" w:rsidP="005A5103">
      <w:pPr>
        <w:pStyle w:val="NApunkts1"/>
      </w:pPr>
      <w:r>
        <w:t>Finanšu t</w:t>
      </w:r>
      <w:r w:rsidR="005A5103" w:rsidRPr="005A5103">
        <w:t>irgus dalībnieks izveido saņemto sūdzību un uz tām sniegto atbilžu reģistru, kurā nodrošina saņemto sūdzību un uz tām sniegto atbilžu vienotu reģistrāciju.</w:t>
      </w:r>
    </w:p>
    <w:p w14:paraId="13B0D1DF" w14:textId="4F8F5863" w:rsidR="00840034" w:rsidRDefault="00CF1C7D" w:rsidP="00C902AC">
      <w:pPr>
        <w:pStyle w:val="NApunkts1"/>
      </w:pPr>
      <w:r>
        <w:t>Finanšu t</w:t>
      </w:r>
      <w:r w:rsidR="005A5103" w:rsidRPr="005A5103">
        <w:t>irgus dalībnieks saņemtās sūdzības reģistrē ne vēlāk kā nākamajā darbdienā pēc sūdzības saņemšanas un uz tām sniegtās atbildes reģistrē atbildes sagatavošanas dienā</w:t>
      </w:r>
      <w:r w:rsidR="00902E07">
        <w:t>.</w:t>
      </w:r>
    </w:p>
    <w:p w14:paraId="7CF4BB76" w14:textId="77777777" w:rsidR="005A5103" w:rsidRDefault="005A5103" w:rsidP="005A5103">
      <w:pPr>
        <w:pStyle w:val="NApunkts1"/>
      </w:pPr>
      <w:r>
        <w:t>Reģistrējot saņemtās sūdzības un uz tām sniegtās atbildes, norāda vismaz šādu informāciju:</w:t>
      </w:r>
    </w:p>
    <w:p w14:paraId="53C8A69C" w14:textId="2A0A82D2" w:rsidR="005A5103" w:rsidRDefault="005A5103" w:rsidP="005A5103">
      <w:pPr>
        <w:pStyle w:val="NApunkts2"/>
      </w:pPr>
      <w:r>
        <w:t>informāciju par sūdzības iesniedzēju (fiziskai personai</w:t>
      </w:r>
      <w:r w:rsidR="00950A94">
        <w:t> </w:t>
      </w:r>
      <w:r>
        <w:t>– vārdu un uzvārdu; juridiskai personai</w:t>
      </w:r>
      <w:r w:rsidR="005A631C">
        <w:t> </w:t>
      </w:r>
      <w:r>
        <w:t>– nosaukumu</w:t>
      </w:r>
      <w:r w:rsidR="00A57AE3">
        <w:t xml:space="preserve"> un</w:t>
      </w:r>
      <w:r>
        <w:t xml:space="preserve"> reģistrācijas numuru) un tā kontaktinformāciju;</w:t>
      </w:r>
    </w:p>
    <w:p w14:paraId="53AC9B8B" w14:textId="77777777" w:rsidR="005A5103" w:rsidRDefault="005A5103" w:rsidP="005A5103">
      <w:pPr>
        <w:pStyle w:val="NApunkts2"/>
      </w:pPr>
      <w:r>
        <w:t>sūdzības saņemšanas datumu;</w:t>
      </w:r>
    </w:p>
    <w:p w14:paraId="1FD7FA6A" w14:textId="77777777" w:rsidR="005A5103" w:rsidRDefault="005A5103" w:rsidP="005A5103">
      <w:pPr>
        <w:pStyle w:val="NApunkts2"/>
      </w:pPr>
      <w:r>
        <w:t>sūdzības būtību un iemeslu;</w:t>
      </w:r>
    </w:p>
    <w:p w14:paraId="3BAE82F5" w14:textId="77777777" w:rsidR="005A5103" w:rsidRDefault="005A5103" w:rsidP="005A5103">
      <w:pPr>
        <w:pStyle w:val="NApunkts2"/>
      </w:pPr>
      <w:r>
        <w:t>atbildes uz sūdzību nosūtīšanas datumu;</w:t>
      </w:r>
    </w:p>
    <w:p w14:paraId="744FBDAA" w14:textId="77777777" w:rsidR="009A79D6" w:rsidRDefault="005A5103" w:rsidP="005A5103">
      <w:pPr>
        <w:pStyle w:val="NApunkts2"/>
      </w:pPr>
      <w:r>
        <w:lastRenderedPageBreak/>
        <w:t>informāciju par darbībām, kas veiktas, lai izskatītu un risinātu sūdzībā norādītās problēmas</w:t>
      </w:r>
      <w:r w:rsidR="009A79D6">
        <w:t>;</w:t>
      </w:r>
    </w:p>
    <w:p w14:paraId="30E2D1AA" w14:textId="018526BD" w:rsidR="005A5103" w:rsidRDefault="00CF1C7D" w:rsidP="005A5103">
      <w:pPr>
        <w:pStyle w:val="NApunkts2"/>
      </w:pPr>
      <w:r>
        <w:t xml:space="preserve">finanšu </w:t>
      </w:r>
      <w:r w:rsidR="009A79D6">
        <w:t>t</w:t>
      </w:r>
      <w:r w:rsidR="009A79D6" w:rsidRPr="009A79D6">
        <w:t>irgus dalībnieka subjektīvo norādi par to, vai sūdzība bijusi pamatota vai nepamatota</w:t>
      </w:r>
      <w:r w:rsidR="00480E47">
        <w:t>;</w:t>
      </w:r>
    </w:p>
    <w:p w14:paraId="08922660" w14:textId="51715669" w:rsidR="005A5103" w:rsidRDefault="005A5103" w:rsidP="005A5103">
      <w:pPr>
        <w:pStyle w:val="NApunkts2"/>
      </w:pPr>
      <w:r>
        <w:t xml:space="preserve">datumu, kad šo noteikumu </w:t>
      </w:r>
      <w:r w:rsidR="005D6B72">
        <w:t>2</w:t>
      </w:r>
      <w:r w:rsidR="00245D78">
        <w:t>1</w:t>
      </w:r>
      <w:r>
        <w:t>.5.</w:t>
      </w:r>
      <w:r w:rsidR="00950A94">
        <w:t> </w:t>
      </w:r>
      <w:r w:rsidR="00271DC7">
        <w:t>apakš</w:t>
      </w:r>
      <w:r>
        <w:t>punktā minētās darbības veiktas.</w:t>
      </w:r>
    </w:p>
    <w:p w14:paraId="10A98320" w14:textId="0D2B2100" w:rsidR="005A5103" w:rsidRDefault="00CF1C7D" w:rsidP="005A5103">
      <w:pPr>
        <w:pStyle w:val="NApunkts1"/>
      </w:pPr>
      <w:r>
        <w:t>Finanšu t</w:t>
      </w:r>
      <w:r w:rsidR="005A5103" w:rsidRPr="005A5103">
        <w:t xml:space="preserve">irgus dalībnieks glabā informāciju par saņemtajām sūdzībām un uz tām sniegtajām atbildēm atbilstoši </w:t>
      </w:r>
      <w:r w:rsidR="0043536E">
        <w:t>tā</w:t>
      </w:r>
      <w:r w:rsidR="005A5103" w:rsidRPr="005A5103">
        <w:t xml:space="preserve"> iekšējos normatīvajos aktos par dokumentu glabāšanu un arhivēšanu noteiktajām prasībām.</w:t>
      </w:r>
    </w:p>
    <w:p w14:paraId="0163C417" w14:textId="4C47478F" w:rsidR="005A5103" w:rsidRPr="00271DC7" w:rsidRDefault="005A5103" w:rsidP="00FB1CD3">
      <w:pPr>
        <w:pStyle w:val="NAnodalaromiesucipari"/>
      </w:pPr>
      <w:r w:rsidRPr="005A5103">
        <w:t>Saņemto sūdzību analīzes veikšana</w:t>
      </w:r>
    </w:p>
    <w:p w14:paraId="3D47DC6F" w14:textId="7AC76267" w:rsidR="005A5103" w:rsidRDefault="00CF1C7D" w:rsidP="005A5103">
      <w:pPr>
        <w:pStyle w:val="NApunkts1"/>
      </w:pPr>
      <w:r>
        <w:t>Finanšu t</w:t>
      </w:r>
      <w:r w:rsidR="005A5103">
        <w:t>irgus dalībnieks analizē saņemtās sūdzības, nodrošinot, ka tiek identificētas un risinātas atkārtoti vai sistēmiski konstatētās problēmas, kā arī iespējamie tiesiskie un funkcionālie riski, veicot šādus pasākumus:</w:t>
      </w:r>
    </w:p>
    <w:p w14:paraId="08E068FE" w14:textId="77777777" w:rsidR="005A5103" w:rsidRDefault="005A5103" w:rsidP="005A5103">
      <w:pPr>
        <w:pStyle w:val="NApunkts2"/>
      </w:pPr>
      <w:r>
        <w:t>analizējot atsevišķu sūdzību iemeslus, lai noteiktu galvenos attiecīgajam sūdzību veidam raksturīgos cēloņus;</w:t>
      </w:r>
    </w:p>
    <w:p w14:paraId="223B6423" w14:textId="70497B7E" w:rsidR="005A5103" w:rsidRDefault="005A5103" w:rsidP="005A5103">
      <w:pPr>
        <w:pStyle w:val="NApunkts2"/>
      </w:pPr>
      <w:r>
        <w:t>apsverot, vai attiecīgajam sūdzību veidam raksturīgie cēloņi var ietekmēt arī citus procesus, produktus vai pakalpojumus, t</w:t>
      </w:r>
      <w:r w:rsidR="00694BAF">
        <w:t>ai skaitā</w:t>
      </w:r>
      <w:r>
        <w:t xml:space="preserve"> tos, par kuriem nav saņemtas sūdzības;</w:t>
      </w:r>
    </w:p>
    <w:p w14:paraId="0822C21C" w14:textId="421106B7" w:rsidR="005A5103" w:rsidRDefault="005A5103" w:rsidP="005A5103">
      <w:pPr>
        <w:pStyle w:val="NApunkts2"/>
      </w:pPr>
      <w:r>
        <w:t xml:space="preserve">novēršot attiecīgajam </w:t>
      </w:r>
      <w:r w:rsidRPr="00533247">
        <w:t xml:space="preserve">sūdzību veidam raksturīgos cēloņus, ja </w:t>
      </w:r>
      <w:r>
        <w:t xml:space="preserve">tie ir pamatoti un </w:t>
      </w:r>
      <w:r w:rsidRPr="00533247">
        <w:t>tas ir nepieciešams.</w:t>
      </w:r>
    </w:p>
    <w:p w14:paraId="48E65F9B" w14:textId="2FF3508C" w:rsidR="005A5103" w:rsidRDefault="00FF5DED" w:rsidP="005A5103">
      <w:pPr>
        <w:pStyle w:val="NApunkts1"/>
      </w:pPr>
      <w:r>
        <w:t>Finanšu t</w:t>
      </w:r>
      <w:r w:rsidR="005A5103">
        <w:t xml:space="preserve">irgus </w:t>
      </w:r>
      <w:r w:rsidR="005A5103" w:rsidRPr="00E1659C">
        <w:t>dalībnieka noteiktā par sūdzību izskatīšan</w:t>
      </w:r>
      <w:r w:rsidR="00E1659C" w:rsidRPr="00E1659C">
        <w:t xml:space="preserve">as procesu </w:t>
      </w:r>
      <w:r w:rsidR="005A5103" w:rsidRPr="00E1659C">
        <w:t>atbildīgā persona vismaz reizi pārskata gadā sagatavo ziņojumu par sūdzību izskatīšanas procesa atbilstību s</w:t>
      </w:r>
      <w:r w:rsidR="00E1659C" w:rsidRPr="00E1659C">
        <w:t>aņemto s</w:t>
      </w:r>
      <w:r w:rsidR="005A5103" w:rsidRPr="00E1659C">
        <w:t xml:space="preserve">ūdzību </w:t>
      </w:r>
      <w:r w:rsidR="00E1659C" w:rsidRPr="00E1659C">
        <w:t>pārvaldības kārtībai</w:t>
      </w:r>
      <w:r w:rsidR="005A5103" w:rsidRPr="00E1659C">
        <w:t xml:space="preserve"> un sūdzību izskatīšanas procesa efektivitāti, kā arī ziņojumā ietver informāciju</w:t>
      </w:r>
      <w:r w:rsidR="005A5103">
        <w:t xml:space="preserve"> par sūdzību analīzi un sniedz vērtējumu par sūdzību cēloņiem. Minēto ziņojumu </w:t>
      </w:r>
      <w:r w:rsidR="00F76993">
        <w:t xml:space="preserve">izskata </w:t>
      </w:r>
      <w:r>
        <w:t xml:space="preserve">finanšu </w:t>
      </w:r>
      <w:r w:rsidR="005A5103">
        <w:t xml:space="preserve">tirgus dalībnieka </w:t>
      </w:r>
      <w:r w:rsidR="00D01607">
        <w:t>izpildinstitūcija</w:t>
      </w:r>
      <w:r w:rsidR="005A5103">
        <w:t>.</w:t>
      </w:r>
    </w:p>
    <w:p w14:paraId="73BBBC47" w14:textId="7C32D072" w:rsidR="005A5103" w:rsidRPr="005A5103" w:rsidRDefault="00FF5DED" w:rsidP="005A5103">
      <w:pPr>
        <w:pStyle w:val="NApunkts1"/>
      </w:pPr>
      <w:r>
        <w:t>Finanšu t</w:t>
      </w:r>
      <w:r w:rsidR="005A5103">
        <w:t xml:space="preserve">irgus dalībnieks vismaz reizi gadā pēc šo noteikumu </w:t>
      </w:r>
      <w:r w:rsidR="00532C8C">
        <w:t>2</w:t>
      </w:r>
      <w:r w:rsidR="00245D78">
        <w:t>4</w:t>
      </w:r>
      <w:r w:rsidR="005A5103">
        <w:t>.</w:t>
      </w:r>
      <w:r w:rsidR="00950A94">
        <w:t> </w:t>
      </w:r>
      <w:r w:rsidR="005A5103">
        <w:t>punktā noteiktā ziņojuma izskatīšanas veic pasākumus sūdzību analīzes rezultātā konstatēto sūdzību cēloņu novēršanai.</w:t>
      </w:r>
    </w:p>
    <w:p w14:paraId="01701A7A" w14:textId="09B507F4" w:rsidR="00840034" w:rsidRPr="004F29B1" w:rsidRDefault="00840034" w:rsidP="00FB1CD3">
      <w:pPr>
        <w:pStyle w:val="NAnodalaromiesucipari"/>
      </w:pPr>
      <w:r>
        <w:t>Noslēguma jautājum</w:t>
      </w:r>
      <w:r w:rsidR="005A5103">
        <w:t>s</w:t>
      </w:r>
    </w:p>
    <w:p w14:paraId="5FD218A3" w14:textId="77777777" w:rsidR="00014D2D" w:rsidRDefault="00840034" w:rsidP="005A5103">
      <w:pPr>
        <w:pStyle w:val="NApunkts1"/>
      </w:pPr>
      <w:r>
        <w:t>Atzīt par spēku zaudējušiem</w:t>
      </w:r>
      <w:r w:rsidR="00014D2D">
        <w:t>:</w:t>
      </w:r>
    </w:p>
    <w:p w14:paraId="44B47238" w14:textId="1A963151" w:rsidR="00840034" w:rsidRDefault="005A5103" w:rsidP="00014D2D">
      <w:pPr>
        <w:pStyle w:val="NApunkts2"/>
      </w:pPr>
      <w:r w:rsidRPr="005A5103">
        <w:t>Finanšu un kapitāla tirgus komisijas 2015.</w:t>
      </w:r>
      <w:r>
        <w:t> </w:t>
      </w:r>
      <w:r w:rsidRPr="005A5103">
        <w:t>gada 21.</w:t>
      </w:r>
      <w:r>
        <w:t> </w:t>
      </w:r>
      <w:r w:rsidRPr="005A5103">
        <w:t>janvāra ieteikumus Nr.</w:t>
      </w:r>
      <w:r w:rsidR="00950A94">
        <w:t> </w:t>
      </w:r>
      <w:r w:rsidRPr="005A5103">
        <w:t>11 "Ieteikumi par kredītiestādēs, kooperatīvajās krājaizdevu sabiedrībās, ieguldījumu brokeru sabiedrībās, ieguldījumu pārvaldes sabiedrībās, alternatīvo ieguldījumu fondu pārvaldniekos, maksājumu iestādēs un elektroniskās naudas iestādēs saņemto sūdzību izskatīšanas, reģistrācijas un informācijas par sūdzībām sniegšanas kārtību" (Latvijas Vēstnesis, 2015, Nr.</w:t>
      </w:r>
      <w:r w:rsidR="00950A94">
        <w:t> </w:t>
      </w:r>
      <w:r w:rsidRPr="005A5103">
        <w:t>17)</w:t>
      </w:r>
      <w:r w:rsidR="00014D2D">
        <w:t>;</w:t>
      </w:r>
    </w:p>
    <w:p w14:paraId="6B504381" w14:textId="72184AE2" w:rsidR="00D01607" w:rsidRDefault="00F1021F" w:rsidP="00014D2D">
      <w:pPr>
        <w:pStyle w:val="NApunkts2"/>
      </w:pPr>
      <w:r>
        <w:t>Latvijas Bankas</w:t>
      </w:r>
      <w:r w:rsidR="00D01607" w:rsidRPr="00D01607">
        <w:t xml:space="preserve"> 202</w:t>
      </w:r>
      <w:r>
        <w:t>4</w:t>
      </w:r>
      <w:r w:rsidR="00D01607" w:rsidRPr="00D01607">
        <w:t>.</w:t>
      </w:r>
      <w:r w:rsidR="005A631C">
        <w:t> </w:t>
      </w:r>
      <w:r w:rsidR="00D01607" w:rsidRPr="00D01607">
        <w:t>gada 1</w:t>
      </w:r>
      <w:r>
        <w:t>5</w:t>
      </w:r>
      <w:r w:rsidR="00D01607" w:rsidRPr="00D01607">
        <w:t>.</w:t>
      </w:r>
      <w:r w:rsidR="005A631C">
        <w:t> </w:t>
      </w:r>
      <w:r>
        <w:t>aprīļa</w:t>
      </w:r>
      <w:r w:rsidR="00D01607" w:rsidRPr="00D01607">
        <w:t xml:space="preserve"> noteikumus Nr.</w:t>
      </w:r>
      <w:r w:rsidR="005A631C">
        <w:t> </w:t>
      </w:r>
      <w:r>
        <w:t>294</w:t>
      </w:r>
      <w:r w:rsidR="00D01607" w:rsidRPr="00D01607">
        <w:t xml:space="preserve"> "</w:t>
      </w:r>
      <w:r w:rsidR="00D01607">
        <w:t>Apdrošināšanas sabiedrību saņemto sūdzību pārvaldības kārtība</w:t>
      </w:r>
      <w:r w:rsidR="00D01607" w:rsidRPr="00D01607">
        <w:t>" (Latvijas Vēstnesis, 202</w:t>
      </w:r>
      <w:r w:rsidR="00D01607">
        <w:t>4</w:t>
      </w:r>
      <w:r w:rsidR="00D01607" w:rsidRPr="00D01607">
        <w:t xml:space="preserve">, Nr. </w:t>
      </w:r>
      <w:r w:rsidR="00D01607">
        <w:t>75</w:t>
      </w:r>
      <w:r w:rsidR="00D01607" w:rsidRPr="00D01607">
        <w:t>)</w:t>
      </w:r>
      <w:r w:rsidR="00014D2D">
        <w:t>;</w:t>
      </w:r>
    </w:p>
    <w:p w14:paraId="50511957" w14:textId="51A347EE" w:rsidR="00D01607" w:rsidRPr="00CE5C02" w:rsidRDefault="00D01607" w:rsidP="0047778F">
      <w:pPr>
        <w:pStyle w:val="NApunkts2"/>
      </w:pPr>
      <w:r>
        <w:t>Latvijas Bankas</w:t>
      </w:r>
      <w:r w:rsidRPr="00D01607">
        <w:t xml:space="preserve"> 202</w:t>
      </w:r>
      <w:r w:rsidR="00F1021F">
        <w:t>4</w:t>
      </w:r>
      <w:r w:rsidRPr="00D01607">
        <w:t>.</w:t>
      </w:r>
      <w:r w:rsidR="005A631C">
        <w:t> </w:t>
      </w:r>
      <w:r w:rsidRPr="00D01607">
        <w:t>gada 1</w:t>
      </w:r>
      <w:r w:rsidR="00F1021F">
        <w:t>5</w:t>
      </w:r>
      <w:r w:rsidRPr="00D01607">
        <w:t>.</w:t>
      </w:r>
      <w:r w:rsidR="005A631C">
        <w:t> </w:t>
      </w:r>
      <w:r w:rsidR="00F1021F">
        <w:t>aprīļa</w:t>
      </w:r>
      <w:r w:rsidRPr="00D01607">
        <w:t xml:space="preserve"> noteikumus Nr.</w:t>
      </w:r>
      <w:r w:rsidR="005A631C">
        <w:t> </w:t>
      </w:r>
      <w:r w:rsidR="00F1021F">
        <w:t>293</w:t>
      </w:r>
      <w:r w:rsidRPr="00D01607">
        <w:t xml:space="preserve"> "Sūdzību par apdrošināšanas </w:t>
      </w:r>
      <w:r>
        <w:t xml:space="preserve">vai </w:t>
      </w:r>
      <w:r w:rsidRPr="00D01607">
        <w:t>pārapdrošināšanas izpl</w:t>
      </w:r>
      <w:r>
        <w:t xml:space="preserve">atīšanu pārvaldības kārtība" </w:t>
      </w:r>
      <w:r w:rsidRPr="00D01607">
        <w:t>(Latvijas Vēstnesis, 202</w:t>
      </w:r>
      <w:r>
        <w:t>4</w:t>
      </w:r>
      <w:r w:rsidRPr="00D01607">
        <w:t>, Nr.</w:t>
      </w:r>
      <w:r w:rsidR="001114F3">
        <w:t> </w:t>
      </w:r>
      <w:r>
        <w:t>75</w:t>
      </w:r>
      <w:r w:rsidRPr="00D01607">
        <w:t>).</w:t>
      </w:r>
    </w:p>
    <w:p w14:paraId="4DFCD10F" w14:textId="77777777" w:rsidR="00FA055C" w:rsidRDefault="009C7FF1" w:rsidP="00776E2C">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0DDCC572" w14:textId="77777777" w:rsidTr="00811BE5">
        <w:tc>
          <w:tcPr>
            <w:tcW w:w="4928" w:type="dxa"/>
            <w:vAlign w:val="bottom"/>
          </w:tcPr>
          <w:p w14:paraId="76ED08C2" w14:textId="3A6E6DF6" w:rsidR="00966987" w:rsidRDefault="00E47625" w:rsidP="00FA055C">
            <w:pPr>
              <w:pStyle w:val="NoSpacing"/>
              <w:ind w:left="-107"/>
              <w:rPr>
                <w:rFonts w:cs="Times New Roman"/>
              </w:rPr>
            </w:pPr>
            <w:sdt>
              <w:sdtPr>
                <w:rPr>
                  <w:rFonts w:cs="Times New Roman"/>
                </w:rPr>
                <w:alias w:val="Amats"/>
                <w:tag w:val="Amats"/>
                <w:id w:val="45201534"/>
                <w:lock w:val="sdtLocked"/>
                <w:placeholder>
                  <w:docPart w:val="3ADBBC36154846F9A5DE085100CB0922"/>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5A5103">
                  <w:rPr>
                    <w:rFonts w:cs="Times New Roman"/>
                  </w:rPr>
                  <w:t>Latvijas Bankas prezidents</w:t>
                </w:r>
              </w:sdtContent>
            </w:sdt>
          </w:p>
        </w:tc>
        <w:sdt>
          <w:sdtPr>
            <w:rPr>
              <w:rFonts w:cs="Times New Roman"/>
            </w:rPr>
            <w:alias w:val="V. Uzvārds"/>
            <w:tag w:val="V. Uzvārds"/>
            <w:id w:val="46411162"/>
            <w:lock w:val="sdtLocked"/>
            <w:placeholder>
              <w:docPart w:val="961376F2F966435A83E67D7E1BF213AC"/>
            </w:placeholder>
          </w:sdtPr>
          <w:sdtEndPr/>
          <w:sdtContent>
            <w:tc>
              <w:tcPr>
                <w:tcW w:w="3792" w:type="dxa"/>
                <w:vAlign w:val="bottom"/>
              </w:tcPr>
              <w:p w14:paraId="7E75F249" w14:textId="79C8E369" w:rsidR="00966987" w:rsidRDefault="005A5103" w:rsidP="00C523D5">
                <w:pPr>
                  <w:pStyle w:val="NoSpacing"/>
                  <w:ind w:right="-111"/>
                  <w:jc w:val="right"/>
                  <w:rPr>
                    <w:rFonts w:cs="Times New Roman"/>
                  </w:rPr>
                </w:pPr>
                <w:r>
                  <w:rPr>
                    <w:rFonts w:cs="Times New Roman"/>
                  </w:rPr>
                  <w:t>M.</w:t>
                </w:r>
                <w:r w:rsidR="00950A94">
                  <w:rPr>
                    <w:rFonts w:cs="Times New Roman"/>
                  </w:rPr>
                  <w:t> </w:t>
                </w:r>
                <w:r>
                  <w:rPr>
                    <w:rFonts w:cs="Times New Roman"/>
                  </w:rPr>
                  <w:t>Kazāks</w:t>
                </w:r>
              </w:p>
            </w:tc>
          </w:sdtContent>
        </w:sdt>
      </w:tr>
    </w:tbl>
    <w:p w14:paraId="43A536BA" w14:textId="5FD4AA2F" w:rsidR="006D395C" w:rsidRPr="006D395C" w:rsidRDefault="006D395C" w:rsidP="005A631C">
      <w:pPr>
        <w:rPr>
          <w:rFonts w:cs="Times New Roman"/>
          <w:szCs w:val="24"/>
        </w:rPr>
      </w:pPr>
    </w:p>
    <w:sectPr w:rsidR="006D395C" w:rsidRPr="006D395C" w:rsidSect="00DF47FD">
      <w:headerReference w:type="default" r:id="rId8"/>
      <w:headerReference w:type="first" r:id="rId9"/>
      <w:pgSz w:w="11906" w:h="16838" w:code="9"/>
      <w:pgMar w:top="1134" w:right="1701" w:bottom="851"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4EF0ED" w14:textId="77777777" w:rsidR="00505C3C" w:rsidRDefault="00505C3C" w:rsidP="00AC4B00">
      <w:r>
        <w:separator/>
      </w:r>
    </w:p>
  </w:endnote>
  <w:endnote w:type="continuationSeparator" w:id="0">
    <w:p w14:paraId="31A6B741" w14:textId="77777777" w:rsidR="00505C3C" w:rsidRDefault="00505C3C"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02A1F1" w14:textId="77777777" w:rsidR="00505C3C" w:rsidRDefault="00505C3C" w:rsidP="00AC4B00">
      <w:r>
        <w:separator/>
      </w:r>
    </w:p>
  </w:footnote>
  <w:footnote w:type="continuationSeparator" w:id="0">
    <w:p w14:paraId="12913C9C" w14:textId="77777777" w:rsidR="00505C3C" w:rsidRDefault="00505C3C"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2618F295"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58036" w14:textId="77777777" w:rsidR="009C42A8" w:rsidRPr="009C42A8" w:rsidRDefault="00EA6CA5" w:rsidP="00AA4809">
    <w:pPr>
      <w:pStyle w:val="Header"/>
      <w:spacing w:before="560"/>
      <w:jc w:val="center"/>
    </w:pPr>
    <w:r>
      <w:rPr>
        <w:noProof/>
      </w:rPr>
      <w:drawing>
        <wp:inline distT="0" distB="0" distL="0" distR="0" wp14:anchorId="197E3E3C" wp14:editId="1B263CE5">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24FAE067" wp14:editId="477FA6A2">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8EF763"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4BA0881E"/>
    <w:lvl w:ilvl="0" w:tplc="62EC7BFE">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FE7A3D"/>
    <w:multiLevelType w:val="hybridMultilevel"/>
    <w:tmpl w:val="AEBAA54A"/>
    <w:lvl w:ilvl="0" w:tplc="04260013">
      <w:start w:val="1"/>
      <w:numFmt w:val="upperRoman"/>
      <w:lvlText w:val="%1."/>
      <w:lvlJc w:val="righ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2135360">
    <w:abstractNumId w:val="2"/>
  </w:num>
  <w:num w:numId="2" w16cid:durableId="765492621">
    <w:abstractNumId w:val="3"/>
  </w:num>
  <w:num w:numId="3" w16cid:durableId="6568832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 w:numId="8" w16cid:durableId="390154455">
    <w:abstractNumId w:val="0"/>
  </w:num>
  <w:num w:numId="9" w16cid:durableId="1522626696">
    <w:abstractNumId w:val="0"/>
  </w:num>
  <w:num w:numId="10" w16cid:durableId="968900978">
    <w:abstractNumId w:val="0"/>
  </w:num>
  <w:num w:numId="11" w16cid:durableId="1042052507">
    <w:abstractNumId w:val="0"/>
  </w:num>
  <w:num w:numId="12" w16cid:durableId="20359541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B24"/>
    <w:rsid w:val="00001229"/>
    <w:rsid w:val="00003926"/>
    <w:rsid w:val="000119A5"/>
    <w:rsid w:val="00014D2D"/>
    <w:rsid w:val="00015D3D"/>
    <w:rsid w:val="00017C12"/>
    <w:rsid w:val="000239BA"/>
    <w:rsid w:val="00032F04"/>
    <w:rsid w:val="00041A3C"/>
    <w:rsid w:val="00057385"/>
    <w:rsid w:val="00060D2F"/>
    <w:rsid w:val="0007568C"/>
    <w:rsid w:val="00081D7E"/>
    <w:rsid w:val="000869EF"/>
    <w:rsid w:val="00090E7B"/>
    <w:rsid w:val="000973A6"/>
    <w:rsid w:val="000B3673"/>
    <w:rsid w:val="000B41DB"/>
    <w:rsid w:val="000D18A5"/>
    <w:rsid w:val="000D5637"/>
    <w:rsid w:val="000E4379"/>
    <w:rsid w:val="000F000D"/>
    <w:rsid w:val="000F4E86"/>
    <w:rsid w:val="000F5C2C"/>
    <w:rsid w:val="000F7301"/>
    <w:rsid w:val="001026BB"/>
    <w:rsid w:val="001107F3"/>
    <w:rsid w:val="001114F3"/>
    <w:rsid w:val="00115D0A"/>
    <w:rsid w:val="00123001"/>
    <w:rsid w:val="001306DB"/>
    <w:rsid w:val="00142533"/>
    <w:rsid w:val="00145D4F"/>
    <w:rsid w:val="00151E1B"/>
    <w:rsid w:val="00161CED"/>
    <w:rsid w:val="0018165D"/>
    <w:rsid w:val="0019595C"/>
    <w:rsid w:val="001E4A06"/>
    <w:rsid w:val="001F51BD"/>
    <w:rsid w:val="002016F8"/>
    <w:rsid w:val="00215938"/>
    <w:rsid w:val="00216AAD"/>
    <w:rsid w:val="002220E9"/>
    <w:rsid w:val="0022365F"/>
    <w:rsid w:val="0023463E"/>
    <w:rsid w:val="00245D78"/>
    <w:rsid w:val="00251D94"/>
    <w:rsid w:val="002528E9"/>
    <w:rsid w:val="00252B02"/>
    <w:rsid w:val="00256F5C"/>
    <w:rsid w:val="002573A6"/>
    <w:rsid w:val="00260BC2"/>
    <w:rsid w:val="00266408"/>
    <w:rsid w:val="0026765A"/>
    <w:rsid w:val="00271DC7"/>
    <w:rsid w:val="002728B2"/>
    <w:rsid w:val="00294F01"/>
    <w:rsid w:val="002A3603"/>
    <w:rsid w:val="002A617A"/>
    <w:rsid w:val="002A79B3"/>
    <w:rsid w:val="002B7D7F"/>
    <w:rsid w:val="002C08EB"/>
    <w:rsid w:val="002C4025"/>
    <w:rsid w:val="002C48C4"/>
    <w:rsid w:val="002C6FD2"/>
    <w:rsid w:val="002D0ABE"/>
    <w:rsid w:val="002D1673"/>
    <w:rsid w:val="002D5ECF"/>
    <w:rsid w:val="002F4FD9"/>
    <w:rsid w:val="002F6068"/>
    <w:rsid w:val="00301089"/>
    <w:rsid w:val="003025C9"/>
    <w:rsid w:val="00315976"/>
    <w:rsid w:val="00330899"/>
    <w:rsid w:val="00333D26"/>
    <w:rsid w:val="00334BEC"/>
    <w:rsid w:val="003458A2"/>
    <w:rsid w:val="00347497"/>
    <w:rsid w:val="00347EBA"/>
    <w:rsid w:val="0035629B"/>
    <w:rsid w:val="00365CD6"/>
    <w:rsid w:val="00366379"/>
    <w:rsid w:val="00366B3B"/>
    <w:rsid w:val="0036763B"/>
    <w:rsid w:val="003706E0"/>
    <w:rsid w:val="00373960"/>
    <w:rsid w:val="00373AEA"/>
    <w:rsid w:val="003842A9"/>
    <w:rsid w:val="00385699"/>
    <w:rsid w:val="00392632"/>
    <w:rsid w:val="003B122C"/>
    <w:rsid w:val="003B6DB0"/>
    <w:rsid w:val="003C156A"/>
    <w:rsid w:val="003C1EF2"/>
    <w:rsid w:val="003C27F6"/>
    <w:rsid w:val="003D252F"/>
    <w:rsid w:val="003E088C"/>
    <w:rsid w:val="003E0FBE"/>
    <w:rsid w:val="003E3B26"/>
    <w:rsid w:val="003E46F5"/>
    <w:rsid w:val="003E47EE"/>
    <w:rsid w:val="003F5507"/>
    <w:rsid w:val="00402B09"/>
    <w:rsid w:val="00403FF6"/>
    <w:rsid w:val="00405DF6"/>
    <w:rsid w:val="0041439C"/>
    <w:rsid w:val="0042381C"/>
    <w:rsid w:val="004239C6"/>
    <w:rsid w:val="00432851"/>
    <w:rsid w:val="0043536E"/>
    <w:rsid w:val="004355AB"/>
    <w:rsid w:val="00437F02"/>
    <w:rsid w:val="00440CAF"/>
    <w:rsid w:val="00450C05"/>
    <w:rsid w:val="00463E5D"/>
    <w:rsid w:val="004641FF"/>
    <w:rsid w:val="00470B6A"/>
    <w:rsid w:val="0047778F"/>
    <w:rsid w:val="00480E47"/>
    <w:rsid w:val="00491445"/>
    <w:rsid w:val="0049232C"/>
    <w:rsid w:val="00496F88"/>
    <w:rsid w:val="004A63EE"/>
    <w:rsid w:val="004B092F"/>
    <w:rsid w:val="004E3633"/>
    <w:rsid w:val="004F6D30"/>
    <w:rsid w:val="00502E93"/>
    <w:rsid w:val="00505C3C"/>
    <w:rsid w:val="0051668E"/>
    <w:rsid w:val="005327C3"/>
    <w:rsid w:val="00532C8C"/>
    <w:rsid w:val="00535B61"/>
    <w:rsid w:val="005450AF"/>
    <w:rsid w:val="00553206"/>
    <w:rsid w:val="00572C9E"/>
    <w:rsid w:val="005778F7"/>
    <w:rsid w:val="00586EE3"/>
    <w:rsid w:val="00587757"/>
    <w:rsid w:val="00595973"/>
    <w:rsid w:val="005A22DF"/>
    <w:rsid w:val="005A5103"/>
    <w:rsid w:val="005A631C"/>
    <w:rsid w:val="005A78C2"/>
    <w:rsid w:val="005B116D"/>
    <w:rsid w:val="005B2B24"/>
    <w:rsid w:val="005C43B0"/>
    <w:rsid w:val="005C4F9F"/>
    <w:rsid w:val="005D6B72"/>
    <w:rsid w:val="005D73A7"/>
    <w:rsid w:val="005E582F"/>
    <w:rsid w:val="005F62A8"/>
    <w:rsid w:val="005F65BC"/>
    <w:rsid w:val="00602B21"/>
    <w:rsid w:val="00621950"/>
    <w:rsid w:val="00626D42"/>
    <w:rsid w:val="0063451C"/>
    <w:rsid w:val="00651FC5"/>
    <w:rsid w:val="00654D23"/>
    <w:rsid w:val="00671C3D"/>
    <w:rsid w:val="00694BAF"/>
    <w:rsid w:val="006A611D"/>
    <w:rsid w:val="006A70E0"/>
    <w:rsid w:val="006B26D3"/>
    <w:rsid w:val="006B4DFE"/>
    <w:rsid w:val="006D395C"/>
    <w:rsid w:val="006E6DD0"/>
    <w:rsid w:val="006F5854"/>
    <w:rsid w:val="006F7F81"/>
    <w:rsid w:val="00704600"/>
    <w:rsid w:val="007208C7"/>
    <w:rsid w:val="007315ED"/>
    <w:rsid w:val="00733D91"/>
    <w:rsid w:val="007415AD"/>
    <w:rsid w:val="00746FE1"/>
    <w:rsid w:val="00754579"/>
    <w:rsid w:val="00754B84"/>
    <w:rsid w:val="007577AE"/>
    <w:rsid w:val="007616A1"/>
    <w:rsid w:val="007641EF"/>
    <w:rsid w:val="00771CB0"/>
    <w:rsid w:val="00773E2F"/>
    <w:rsid w:val="0077573E"/>
    <w:rsid w:val="00776E2C"/>
    <w:rsid w:val="00784DCB"/>
    <w:rsid w:val="0079205D"/>
    <w:rsid w:val="00797311"/>
    <w:rsid w:val="007A05A7"/>
    <w:rsid w:val="007A4159"/>
    <w:rsid w:val="007C24AA"/>
    <w:rsid w:val="007D61E8"/>
    <w:rsid w:val="007E22FC"/>
    <w:rsid w:val="007E5542"/>
    <w:rsid w:val="007E5742"/>
    <w:rsid w:val="007F2179"/>
    <w:rsid w:val="007F4A16"/>
    <w:rsid w:val="007F51AD"/>
    <w:rsid w:val="00803C74"/>
    <w:rsid w:val="00805D11"/>
    <w:rsid w:val="00810136"/>
    <w:rsid w:val="00811BE5"/>
    <w:rsid w:val="0083221C"/>
    <w:rsid w:val="00834230"/>
    <w:rsid w:val="00840034"/>
    <w:rsid w:val="0084631E"/>
    <w:rsid w:val="008548A6"/>
    <w:rsid w:val="008575CE"/>
    <w:rsid w:val="00861D83"/>
    <w:rsid w:val="0086737E"/>
    <w:rsid w:val="008738FB"/>
    <w:rsid w:val="008A529A"/>
    <w:rsid w:val="008A54CE"/>
    <w:rsid w:val="008C6261"/>
    <w:rsid w:val="008D1286"/>
    <w:rsid w:val="008E6F2F"/>
    <w:rsid w:val="008F3272"/>
    <w:rsid w:val="008F4898"/>
    <w:rsid w:val="00902E07"/>
    <w:rsid w:val="00914E2B"/>
    <w:rsid w:val="00926D2C"/>
    <w:rsid w:val="00932794"/>
    <w:rsid w:val="00932C44"/>
    <w:rsid w:val="00934ACC"/>
    <w:rsid w:val="00937AA2"/>
    <w:rsid w:val="009400BA"/>
    <w:rsid w:val="00944EE2"/>
    <w:rsid w:val="00945052"/>
    <w:rsid w:val="00950A94"/>
    <w:rsid w:val="0095569C"/>
    <w:rsid w:val="00957859"/>
    <w:rsid w:val="00960648"/>
    <w:rsid w:val="00962F4A"/>
    <w:rsid w:val="00966987"/>
    <w:rsid w:val="00966FB8"/>
    <w:rsid w:val="00985755"/>
    <w:rsid w:val="009871EC"/>
    <w:rsid w:val="00991D6F"/>
    <w:rsid w:val="009A3A34"/>
    <w:rsid w:val="009A43CE"/>
    <w:rsid w:val="009A5519"/>
    <w:rsid w:val="009A5CD5"/>
    <w:rsid w:val="009A79D6"/>
    <w:rsid w:val="009B042A"/>
    <w:rsid w:val="009B7B30"/>
    <w:rsid w:val="009C42A8"/>
    <w:rsid w:val="009C7601"/>
    <w:rsid w:val="009C7FF1"/>
    <w:rsid w:val="009D3A52"/>
    <w:rsid w:val="009D45EE"/>
    <w:rsid w:val="009E0DC1"/>
    <w:rsid w:val="009F2C75"/>
    <w:rsid w:val="009F5EBC"/>
    <w:rsid w:val="00A24CF1"/>
    <w:rsid w:val="00A35387"/>
    <w:rsid w:val="00A35CF5"/>
    <w:rsid w:val="00A4516B"/>
    <w:rsid w:val="00A457E8"/>
    <w:rsid w:val="00A45CCD"/>
    <w:rsid w:val="00A56918"/>
    <w:rsid w:val="00A57663"/>
    <w:rsid w:val="00A57AE3"/>
    <w:rsid w:val="00A64981"/>
    <w:rsid w:val="00A72A98"/>
    <w:rsid w:val="00A8178F"/>
    <w:rsid w:val="00A879D9"/>
    <w:rsid w:val="00AA1C50"/>
    <w:rsid w:val="00AA4809"/>
    <w:rsid w:val="00AB0BEE"/>
    <w:rsid w:val="00AC4B00"/>
    <w:rsid w:val="00AD101B"/>
    <w:rsid w:val="00AD65E6"/>
    <w:rsid w:val="00AE3FD0"/>
    <w:rsid w:val="00AE4088"/>
    <w:rsid w:val="00AF06D9"/>
    <w:rsid w:val="00AF236D"/>
    <w:rsid w:val="00B10F5E"/>
    <w:rsid w:val="00B22E69"/>
    <w:rsid w:val="00B31CE7"/>
    <w:rsid w:val="00B400EE"/>
    <w:rsid w:val="00B42744"/>
    <w:rsid w:val="00B466D6"/>
    <w:rsid w:val="00B54AFC"/>
    <w:rsid w:val="00B62B07"/>
    <w:rsid w:val="00B653F2"/>
    <w:rsid w:val="00B813B2"/>
    <w:rsid w:val="00B85E98"/>
    <w:rsid w:val="00BA324F"/>
    <w:rsid w:val="00BB311D"/>
    <w:rsid w:val="00BB3763"/>
    <w:rsid w:val="00BD0D4D"/>
    <w:rsid w:val="00BD0FB5"/>
    <w:rsid w:val="00BF0E8D"/>
    <w:rsid w:val="00BF3AF7"/>
    <w:rsid w:val="00BF41BD"/>
    <w:rsid w:val="00C13664"/>
    <w:rsid w:val="00C14B8F"/>
    <w:rsid w:val="00C2284A"/>
    <w:rsid w:val="00C23D14"/>
    <w:rsid w:val="00C378F8"/>
    <w:rsid w:val="00C443AC"/>
    <w:rsid w:val="00C523D5"/>
    <w:rsid w:val="00C54D54"/>
    <w:rsid w:val="00C5530F"/>
    <w:rsid w:val="00C66E83"/>
    <w:rsid w:val="00C73633"/>
    <w:rsid w:val="00C85F99"/>
    <w:rsid w:val="00C90058"/>
    <w:rsid w:val="00C902AC"/>
    <w:rsid w:val="00C93DCC"/>
    <w:rsid w:val="00C93FFC"/>
    <w:rsid w:val="00C9601F"/>
    <w:rsid w:val="00CA78AB"/>
    <w:rsid w:val="00CB559F"/>
    <w:rsid w:val="00CC18A1"/>
    <w:rsid w:val="00CC367A"/>
    <w:rsid w:val="00CC5FB6"/>
    <w:rsid w:val="00CD1845"/>
    <w:rsid w:val="00CD3BD9"/>
    <w:rsid w:val="00CE57E6"/>
    <w:rsid w:val="00CF1C7D"/>
    <w:rsid w:val="00CF43D0"/>
    <w:rsid w:val="00CF6323"/>
    <w:rsid w:val="00CF7AE3"/>
    <w:rsid w:val="00D01607"/>
    <w:rsid w:val="00D02919"/>
    <w:rsid w:val="00D068E7"/>
    <w:rsid w:val="00D07390"/>
    <w:rsid w:val="00D1410C"/>
    <w:rsid w:val="00D147F7"/>
    <w:rsid w:val="00D26119"/>
    <w:rsid w:val="00D267E5"/>
    <w:rsid w:val="00D3719E"/>
    <w:rsid w:val="00D37279"/>
    <w:rsid w:val="00D4242A"/>
    <w:rsid w:val="00D56A9F"/>
    <w:rsid w:val="00D76FC4"/>
    <w:rsid w:val="00DB32E9"/>
    <w:rsid w:val="00DB385B"/>
    <w:rsid w:val="00DB66D4"/>
    <w:rsid w:val="00DB784C"/>
    <w:rsid w:val="00DB7C84"/>
    <w:rsid w:val="00DD3C90"/>
    <w:rsid w:val="00DE1F09"/>
    <w:rsid w:val="00DE35EE"/>
    <w:rsid w:val="00DE3861"/>
    <w:rsid w:val="00DE5516"/>
    <w:rsid w:val="00DE671B"/>
    <w:rsid w:val="00DF47FD"/>
    <w:rsid w:val="00E010AB"/>
    <w:rsid w:val="00E162AB"/>
    <w:rsid w:val="00E1659C"/>
    <w:rsid w:val="00E2110F"/>
    <w:rsid w:val="00E22139"/>
    <w:rsid w:val="00E23949"/>
    <w:rsid w:val="00E3140C"/>
    <w:rsid w:val="00E36793"/>
    <w:rsid w:val="00E3696A"/>
    <w:rsid w:val="00E47625"/>
    <w:rsid w:val="00E70723"/>
    <w:rsid w:val="00E76F9E"/>
    <w:rsid w:val="00E818D0"/>
    <w:rsid w:val="00EA6CA5"/>
    <w:rsid w:val="00EB4E37"/>
    <w:rsid w:val="00EC1D6E"/>
    <w:rsid w:val="00ED038A"/>
    <w:rsid w:val="00ED40A9"/>
    <w:rsid w:val="00ED77C1"/>
    <w:rsid w:val="00ED7839"/>
    <w:rsid w:val="00EF192C"/>
    <w:rsid w:val="00EF6956"/>
    <w:rsid w:val="00EF6980"/>
    <w:rsid w:val="00F018B2"/>
    <w:rsid w:val="00F1021F"/>
    <w:rsid w:val="00F10222"/>
    <w:rsid w:val="00F1192F"/>
    <w:rsid w:val="00F13DD7"/>
    <w:rsid w:val="00F15FC7"/>
    <w:rsid w:val="00F207D5"/>
    <w:rsid w:val="00F2651F"/>
    <w:rsid w:val="00F306D8"/>
    <w:rsid w:val="00F30773"/>
    <w:rsid w:val="00F30F87"/>
    <w:rsid w:val="00F3140E"/>
    <w:rsid w:val="00F3441F"/>
    <w:rsid w:val="00F51202"/>
    <w:rsid w:val="00F5647B"/>
    <w:rsid w:val="00F62DA2"/>
    <w:rsid w:val="00F639B6"/>
    <w:rsid w:val="00F75A2C"/>
    <w:rsid w:val="00F76993"/>
    <w:rsid w:val="00F8030A"/>
    <w:rsid w:val="00F812E4"/>
    <w:rsid w:val="00F8302E"/>
    <w:rsid w:val="00F84CD0"/>
    <w:rsid w:val="00F8643C"/>
    <w:rsid w:val="00F91ECF"/>
    <w:rsid w:val="00FA055C"/>
    <w:rsid w:val="00FA32EC"/>
    <w:rsid w:val="00FA7AE0"/>
    <w:rsid w:val="00FB1572"/>
    <w:rsid w:val="00FB1CD3"/>
    <w:rsid w:val="00FC62E1"/>
    <w:rsid w:val="00FD37FA"/>
    <w:rsid w:val="00FF5DED"/>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3B186"/>
  <w15:docId w15:val="{8C71B346-5A9B-45BC-9849-4C6AB8F82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FB1CD3"/>
    <w:pPr>
      <w:numPr>
        <w:numId w:val="7"/>
      </w:num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7E22FC"/>
    <w:rPr>
      <w:sz w:val="16"/>
      <w:szCs w:val="16"/>
    </w:rPr>
  </w:style>
  <w:style w:type="paragraph" w:styleId="CommentText">
    <w:name w:val="annotation text"/>
    <w:basedOn w:val="Normal"/>
    <w:link w:val="CommentTextChar"/>
    <w:uiPriority w:val="99"/>
    <w:unhideWhenUsed/>
    <w:rsid w:val="007E22FC"/>
    <w:rPr>
      <w:sz w:val="20"/>
      <w:szCs w:val="20"/>
    </w:rPr>
  </w:style>
  <w:style w:type="character" w:customStyle="1" w:styleId="CommentTextChar">
    <w:name w:val="Comment Text Char"/>
    <w:basedOn w:val="DefaultParagraphFont"/>
    <w:link w:val="CommentText"/>
    <w:uiPriority w:val="99"/>
    <w:rsid w:val="007E22FC"/>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7E22FC"/>
    <w:rPr>
      <w:b/>
      <w:bCs/>
    </w:rPr>
  </w:style>
  <w:style w:type="character" w:customStyle="1" w:styleId="CommentSubjectChar">
    <w:name w:val="Comment Subject Char"/>
    <w:basedOn w:val="CommentTextChar"/>
    <w:link w:val="CommentSubject"/>
    <w:uiPriority w:val="99"/>
    <w:semiHidden/>
    <w:rsid w:val="007E22FC"/>
    <w:rPr>
      <w:rFonts w:ascii="Times New Roman" w:hAnsi="Times New Roman"/>
      <w:b/>
      <w:bCs/>
      <w:sz w:val="20"/>
      <w:szCs w:val="20"/>
    </w:rPr>
  </w:style>
  <w:style w:type="paragraph" w:styleId="Revision">
    <w:name w:val="Revision"/>
    <w:hidden/>
    <w:uiPriority w:val="99"/>
    <w:semiHidden/>
    <w:rsid w:val="002D0ABE"/>
    <w:pPr>
      <w:spacing w:after="0" w:line="240" w:lineRule="auto"/>
    </w:pPr>
    <w:rPr>
      <w:rFonts w:ascii="Times New Roman" w:hAnsi="Times New Roman"/>
      <w:sz w:val="24"/>
    </w:rPr>
  </w:style>
  <w:style w:type="character" w:styleId="Hyperlink">
    <w:name w:val="Hyperlink"/>
    <w:basedOn w:val="DefaultParagraphFont"/>
    <w:uiPriority w:val="99"/>
    <w:unhideWhenUsed/>
    <w:rsid w:val="00945052"/>
    <w:rPr>
      <w:color w:val="0000FF" w:themeColor="hyperlink"/>
      <w:u w:val="single"/>
    </w:rPr>
  </w:style>
  <w:style w:type="character" w:styleId="UnresolvedMention">
    <w:name w:val="Unresolved Mention"/>
    <w:basedOn w:val="DefaultParagraphFont"/>
    <w:uiPriority w:val="99"/>
    <w:semiHidden/>
    <w:unhideWhenUsed/>
    <w:rsid w:val="00945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0836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39FF813C9B640FB8365290B89828274"/>
        <w:category>
          <w:name w:val="Vispārīgi"/>
          <w:gallery w:val="placeholder"/>
        </w:category>
        <w:types>
          <w:type w:val="bbPlcHdr"/>
        </w:types>
        <w:behaviors>
          <w:behavior w:val="content"/>
        </w:behaviors>
        <w:guid w:val="{537CFEEF-E9AA-4A0A-A4D1-21A1AB13C5A8}"/>
      </w:docPartPr>
      <w:docPartBody>
        <w:p w:rsidR="002E5699" w:rsidRDefault="00401141" w:rsidP="00401141">
          <w:pPr>
            <w:pStyle w:val="E39FF813C9B640FB8365290B89828274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6680AA5ED0F043F793981E4878B02859"/>
        <w:category>
          <w:name w:val="Vispārīgi"/>
          <w:gallery w:val="placeholder"/>
        </w:category>
        <w:types>
          <w:type w:val="bbPlcHdr"/>
        </w:types>
        <w:behaviors>
          <w:behavior w:val="content"/>
        </w:behaviors>
        <w:guid w:val="{2DCCFD8C-AD09-4912-B99E-34D46DD327D6}"/>
      </w:docPartPr>
      <w:docPartBody>
        <w:p w:rsidR="002E5699" w:rsidRDefault="00401141" w:rsidP="00401141">
          <w:pPr>
            <w:pStyle w:val="6680AA5ED0F043F793981E4878B028591"/>
          </w:pPr>
          <w:r w:rsidRPr="00811BE5">
            <w:rPr>
              <w:color w:val="808080" w:themeColor="background1" w:themeShade="80"/>
            </w:rPr>
            <w:t>[Datums]</w:t>
          </w:r>
        </w:p>
      </w:docPartBody>
    </w:docPart>
    <w:docPart>
      <w:docPartPr>
        <w:name w:val="ACA1FDB6672148D4B8359293594B202C"/>
        <w:category>
          <w:name w:val="Vispārīgi"/>
          <w:gallery w:val="placeholder"/>
        </w:category>
        <w:types>
          <w:type w:val="bbPlcHdr"/>
        </w:types>
        <w:behaviors>
          <w:behavior w:val="content"/>
        </w:behaviors>
        <w:guid w:val="{6AC86C8C-86FF-4F61-8962-2686EA290224}"/>
      </w:docPartPr>
      <w:docPartBody>
        <w:p w:rsidR="002E5699" w:rsidRDefault="00401141">
          <w:pPr>
            <w:pStyle w:val="ACA1FDB6672148D4B8359293594B202C"/>
          </w:pPr>
          <w:r>
            <w:t xml:space="preserve">Noteikumi </w:t>
          </w:r>
        </w:p>
      </w:docPartBody>
    </w:docPart>
    <w:docPart>
      <w:docPartPr>
        <w:name w:val="C063B78955794E57A4E87232BBDB2594"/>
        <w:category>
          <w:name w:val="Vispārīgi"/>
          <w:gallery w:val="placeholder"/>
        </w:category>
        <w:types>
          <w:type w:val="bbPlcHdr"/>
        </w:types>
        <w:behaviors>
          <w:behavior w:val="content"/>
        </w:behaviors>
        <w:guid w:val="{AC878CC5-DD99-43E8-8BE0-EF3C8B2294E3}"/>
      </w:docPartPr>
      <w:docPartBody>
        <w:p w:rsidR="002E5699" w:rsidRDefault="00401141">
          <w:pPr>
            <w:pStyle w:val="C063B78955794E57A4E87232BBDB2594"/>
          </w:pPr>
          <w:r>
            <w:t xml:space="preserve">Nr. </w:t>
          </w:r>
        </w:p>
      </w:docPartBody>
    </w:docPart>
    <w:docPart>
      <w:docPartPr>
        <w:name w:val="E974C7C9CCAD41319472AAD0D13B5300"/>
        <w:category>
          <w:name w:val="Vispārīgi"/>
          <w:gallery w:val="placeholder"/>
        </w:category>
        <w:types>
          <w:type w:val="bbPlcHdr"/>
        </w:types>
        <w:behaviors>
          <w:behavior w:val="content"/>
        </w:behaviors>
        <w:guid w:val="{6E41C50F-D191-494C-B245-450EC652E618}"/>
      </w:docPartPr>
      <w:docPartBody>
        <w:p w:rsidR="002E5699" w:rsidRDefault="00401141">
          <w:pPr>
            <w:pStyle w:val="E974C7C9CCAD41319472AAD0D13B5300"/>
          </w:pPr>
          <w:r>
            <w:t>_____</w:t>
          </w:r>
        </w:p>
      </w:docPartBody>
    </w:docPart>
    <w:docPart>
      <w:docPartPr>
        <w:name w:val="0ACD9942901B45C5B12439B9E4CAD5FE"/>
        <w:category>
          <w:name w:val="Vispārīgi"/>
          <w:gallery w:val="placeholder"/>
        </w:category>
        <w:types>
          <w:type w:val="bbPlcHdr"/>
        </w:types>
        <w:behaviors>
          <w:behavior w:val="content"/>
        </w:behaviors>
        <w:guid w:val="{986F59B1-9398-40F3-AD6E-3015C9B3FCDB}"/>
      </w:docPartPr>
      <w:docPartBody>
        <w:p w:rsidR="002E5699" w:rsidRDefault="00401141" w:rsidP="00401141">
          <w:pPr>
            <w:pStyle w:val="0ACD9942901B45C5B12439B9E4CAD5FE1"/>
          </w:pPr>
          <w:r>
            <w:rPr>
              <w:rFonts w:cs="Times New Roman"/>
              <w:szCs w:val="24"/>
            </w:rPr>
            <w:t>Rīgā</w:t>
          </w:r>
        </w:p>
      </w:docPartBody>
    </w:docPart>
    <w:docPart>
      <w:docPartPr>
        <w:name w:val="B88C414F9B394AF48131E25E8606310C"/>
        <w:category>
          <w:name w:val="Vispārīgi"/>
          <w:gallery w:val="placeholder"/>
        </w:category>
        <w:types>
          <w:type w:val="bbPlcHdr"/>
        </w:types>
        <w:behaviors>
          <w:behavior w:val="content"/>
        </w:behaviors>
        <w:guid w:val="{0A79BC8F-D88E-473C-958B-E56304DE7942}"/>
      </w:docPartPr>
      <w:docPartBody>
        <w:p w:rsidR="002E5699" w:rsidRDefault="002E5699">
          <w:pPr>
            <w:pStyle w:val="B88C414F9B394AF48131E25E8606310C"/>
          </w:pPr>
          <w:r w:rsidRPr="00F5647B">
            <w:rPr>
              <w:rStyle w:val="PlaceholderText"/>
              <w:b/>
            </w:rPr>
            <w:t>[Nosaukums]</w:t>
          </w:r>
        </w:p>
      </w:docPartBody>
    </w:docPart>
    <w:docPart>
      <w:docPartPr>
        <w:name w:val="EE77104C39824BA1B3B3C64CF08D01F4"/>
        <w:category>
          <w:name w:val="Vispārīgi"/>
          <w:gallery w:val="placeholder"/>
        </w:category>
        <w:types>
          <w:type w:val="bbPlcHdr"/>
        </w:types>
        <w:behaviors>
          <w:behavior w:val="content"/>
        </w:behaviors>
        <w:guid w:val="{7C1E21CE-4789-41FF-AD4D-919FC3DF595C}"/>
      </w:docPartPr>
      <w:docPartBody>
        <w:p w:rsidR="002E5699" w:rsidRDefault="00401141" w:rsidP="00401141">
          <w:pPr>
            <w:pStyle w:val="EE77104C39824BA1B3B3C64CF08D01F41"/>
          </w:pPr>
          <w:r>
            <w:rPr>
              <w:rFonts w:cs="Times New Roman"/>
              <w:szCs w:val="24"/>
            </w:rPr>
            <w:t xml:space="preserve">Izdoti </w:t>
          </w:r>
        </w:p>
      </w:docPartBody>
    </w:docPart>
    <w:docPart>
      <w:docPartPr>
        <w:name w:val="E3DCDDD25EB3456F93A07D5358C947A8"/>
        <w:category>
          <w:name w:val="Vispārīgi"/>
          <w:gallery w:val="placeholder"/>
        </w:category>
        <w:types>
          <w:type w:val="bbPlcHdr"/>
        </w:types>
        <w:behaviors>
          <w:behavior w:val="content"/>
        </w:behaviors>
        <w:guid w:val="{67E9AAD3-0EEB-4900-8EC0-82E6B4F76CF4}"/>
      </w:docPartPr>
      <w:docPartBody>
        <w:p w:rsidR="002E5699" w:rsidRDefault="00401141" w:rsidP="00401141">
          <w:pPr>
            <w:pStyle w:val="E3DCDDD25EB3456F93A07D5358C947A81"/>
          </w:pPr>
          <w:r>
            <w:rPr>
              <w:rFonts w:cs="Times New Roman"/>
              <w:szCs w:val="24"/>
            </w:rPr>
            <w:t>saskaņā ar</w:t>
          </w:r>
        </w:p>
      </w:docPartBody>
    </w:docPart>
    <w:docPart>
      <w:docPartPr>
        <w:name w:val="3ADBBC36154846F9A5DE085100CB0922"/>
        <w:category>
          <w:name w:val="Vispārīgi"/>
          <w:gallery w:val="placeholder"/>
        </w:category>
        <w:types>
          <w:type w:val="bbPlcHdr"/>
        </w:types>
        <w:behaviors>
          <w:behavior w:val="content"/>
        </w:behaviors>
        <w:guid w:val="{7E833F84-AF24-4AE9-97C1-C5140E3F07E7}"/>
      </w:docPartPr>
      <w:docPartBody>
        <w:p w:rsidR="002E5699" w:rsidRDefault="002E5699">
          <w:pPr>
            <w:pStyle w:val="3ADBBC36154846F9A5DE085100CB0922"/>
          </w:pPr>
          <w:r>
            <w:rPr>
              <w:rFonts w:ascii="Times New Roman" w:hAnsi="Times New Roman" w:cs="Times New Roman"/>
            </w:rPr>
            <w:t>{amats}</w:t>
          </w:r>
        </w:p>
      </w:docPartBody>
    </w:docPart>
    <w:docPart>
      <w:docPartPr>
        <w:name w:val="961376F2F966435A83E67D7E1BF213AC"/>
        <w:category>
          <w:name w:val="Vispārīgi"/>
          <w:gallery w:val="placeholder"/>
        </w:category>
        <w:types>
          <w:type w:val="bbPlcHdr"/>
        </w:types>
        <w:behaviors>
          <w:behavior w:val="content"/>
        </w:behaviors>
        <w:guid w:val="{B3A10455-85D9-4785-96B8-6FA4E8627BAB}"/>
      </w:docPartPr>
      <w:docPartBody>
        <w:p w:rsidR="002E5699" w:rsidRDefault="002E5699">
          <w:pPr>
            <w:pStyle w:val="961376F2F966435A83E67D7E1BF213AC"/>
          </w:pPr>
          <w:r w:rsidRPr="00811BE5">
            <w:rPr>
              <w:color w:val="808080" w:themeColor="background1" w:themeShade="80"/>
            </w:rPr>
            <w:t>[V. Uzvārds]</w:t>
          </w:r>
        </w:p>
      </w:docPartBody>
    </w:docPart>
    <w:docPart>
      <w:docPartPr>
        <w:name w:val="33FDED24914045309BB0E4D11D840C5E"/>
        <w:category>
          <w:name w:val="Vispārīgi"/>
          <w:gallery w:val="placeholder"/>
        </w:category>
        <w:types>
          <w:type w:val="bbPlcHdr"/>
        </w:types>
        <w:behaviors>
          <w:behavior w:val="content"/>
        </w:behaviors>
        <w:guid w:val="{C649C3F3-8B46-4468-9C23-EE58D50D174F}"/>
      </w:docPartPr>
      <w:docPartBody>
        <w:p w:rsidR="002E5699" w:rsidRDefault="002E5699" w:rsidP="002E5699">
          <w:pPr>
            <w:pStyle w:val="33FDED24914045309BB0E4D11D840C5E"/>
          </w:pPr>
          <w:r w:rsidRPr="00301089">
            <w:rPr>
              <w:rStyle w:val="PlaceholderText"/>
            </w:rPr>
            <w:t>[likuma]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699"/>
    <w:rsid w:val="00132E1D"/>
    <w:rsid w:val="002B7D7F"/>
    <w:rsid w:val="002D1673"/>
    <w:rsid w:val="002E5699"/>
    <w:rsid w:val="003458A2"/>
    <w:rsid w:val="003D252F"/>
    <w:rsid w:val="00401141"/>
    <w:rsid w:val="00496F88"/>
    <w:rsid w:val="004D58BB"/>
    <w:rsid w:val="00572C9E"/>
    <w:rsid w:val="006B26D3"/>
    <w:rsid w:val="006B4DFE"/>
    <w:rsid w:val="00765894"/>
    <w:rsid w:val="00797311"/>
    <w:rsid w:val="008E6F2F"/>
    <w:rsid w:val="00B54AFC"/>
    <w:rsid w:val="00B813B2"/>
    <w:rsid w:val="00C53975"/>
    <w:rsid w:val="00CD1845"/>
    <w:rsid w:val="00D76FC4"/>
    <w:rsid w:val="00DE35EE"/>
    <w:rsid w:val="00E010AB"/>
    <w:rsid w:val="00E162AB"/>
    <w:rsid w:val="00E2110F"/>
    <w:rsid w:val="00ED40A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A1FDB6672148D4B8359293594B202C">
    <w:name w:val="ACA1FDB6672148D4B8359293594B202C"/>
  </w:style>
  <w:style w:type="paragraph" w:customStyle="1" w:styleId="C063B78955794E57A4E87232BBDB2594">
    <w:name w:val="C063B78955794E57A4E87232BBDB2594"/>
  </w:style>
  <w:style w:type="paragraph" w:customStyle="1" w:styleId="E974C7C9CCAD41319472AAD0D13B5300">
    <w:name w:val="E974C7C9CCAD41319472AAD0D13B5300"/>
  </w:style>
  <w:style w:type="character" w:styleId="PlaceholderText">
    <w:name w:val="Placeholder Text"/>
    <w:basedOn w:val="DefaultParagraphFont"/>
    <w:uiPriority w:val="99"/>
    <w:semiHidden/>
    <w:rsid w:val="00401141"/>
    <w:rPr>
      <w:color w:val="808080"/>
    </w:rPr>
  </w:style>
  <w:style w:type="paragraph" w:customStyle="1" w:styleId="B88C414F9B394AF48131E25E8606310C">
    <w:name w:val="B88C414F9B394AF48131E25E8606310C"/>
  </w:style>
  <w:style w:type="paragraph" w:customStyle="1" w:styleId="3ADBBC36154846F9A5DE085100CB0922">
    <w:name w:val="3ADBBC36154846F9A5DE085100CB0922"/>
  </w:style>
  <w:style w:type="paragraph" w:customStyle="1" w:styleId="961376F2F966435A83E67D7E1BF213AC">
    <w:name w:val="961376F2F966435A83E67D7E1BF213AC"/>
  </w:style>
  <w:style w:type="paragraph" w:customStyle="1" w:styleId="33FDED24914045309BB0E4D11D840C5E">
    <w:name w:val="33FDED24914045309BB0E4D11D840C5E"/>
    <w:rsid w:val="002E5699"/>
  </w:style>
  <w:style w:type="paragraph" w:customStyle="1" w:styleId="E39FF813C9B640FB8365290B898282741">
    <w:name w:val="E39FF813C9B640FB8365290B898282741"/>
    <w:rsid w:val="00401141"/>
    <w:pPr>
      <w:spacing w:after="0" w:line="240" w:lineRule="auto"/>
    </w:pPr>
    <w:rPr>
      <w:rFonts w:ascii="Times New Roman" w:hAnsi="Times New Roman"/>
      <w:kern w:val="0"/>
      <w:szCs w:val="22"/>
      <w14:ligatures w14:val="none"/>
    </w:rPr>
  </w:style>
  <w:style w:type="paragraph" w:customStyle="1" w:styleId="6680AA5ED0F043F793981E4878B028591">
    <w:name w:val="6680AA5ED0F043F793981E4878B028591"/>
    <w:rsid w:val="00401141"/>
    <w:pPr>
      <w:spacing w:after="0" w:line="240" w:lineRule="auto"/>
    </w:pPr>
    <w:rPr>
      <w:rFonts w:ascii="Times New Roman" w:hAnsi="Times New Roman"/>
      <w:kern w:val="0"/>
      <w:szCs w:val="22"/>
      <w14:ligatures w14:val="none"/>
    </w:rPr>
  </w:style>
  <w:style w:type="paragraph" w:customStyle="1" w:styleId="0ACD9942901B45C5B12439B9E4CAD5FE1">
    <w:name w:val="0ACD9942901B45C5B12439B9E4CAD5FE1"/>
    <w:rsid w:val="00401141"/>
    <w:pPr>
      <w:spacing w:after="0" w:line="240" w:lineRule="auto"/>
    </w:pPr>
    <w:rPr>
      <w:rFonts w:ascii="Times New Roman" w:hAnsi="Times New Roman"/>
      <w:kern w:val="0"/>
      <w:szCs w:val="22"/>
      <w14:ligatures w14:val="none"/>
    </w:rPr>
  </w:style>
  <w:style w:type="paragraph" w:customStyle="1" w:styleId="EE77104C39824BA1B3B3C64CF08D01F41">
    <w:name w:val="EE77104C39824BA1B3B3C64CF08D01F41"/>
    <w:rsid w:val="00401141"/>
    <w:pPr>
      <w:spacing w:after="0" w:line="240" w:lineRule="auto"/>
    </w:pPr>
    <w:rPr>
      <w:rFonts w:ascii="Times New Roman" w:hAnsi="Times New Roman"/>
      <w:kern w:val="0"/>
      <w:szCs w:val="22"/>
      <w14:ligatures w14:val="none"/>
    </w:rPr>
  </w:style>
  <w:style w:type="paragraph" w:customStyle="1" w:styleId="E3DCDDD25EB3456F93A07D5358C947A81">
    <w:name w:val="E3DCDDD25EB3456F93A07D5358C947A81"/>
    <w:rsid w:val="00401141"/>
    <w:pPr>
      <w:spacing w:after="0" w:line="240" w:lineRule="auto"/>
    </w:pPr>
    <w:rPr>
      <w:rFonts w:ascii="Times New Roman" w:hAnsi="Times New Roman"/>
      <w:kern w:val="0"/>
      <w:szCs w:val="22"/>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4</TotalTime>
  <Pages>4</Pages>
  <Words>7353</Words>
  <Characters>4192</Characters>
  <Application>Microsoft Office Word</Application>
  <DocSecurity>0</DocSecurity>
  <Lines>34</Lines>
  <Paragraphs>23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11522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Elīna Dindendorfa</dc:creator>
  <cp:lastModifiedBy>Ilze Grava</cp:lastModifiedBy>
  <cp:revision>3</cp:revision>
  <cp:lastPrinted>2010-12-20T19:45:00Z</cp:lastPrinted>
  <dcterms:created xsi:type="dcterms:W3CDTF">2024-11-15T09:46:00Z</dcterms:created>
  <dcterms:modified xsi:type="dcterms:W3CDTF">2024-11-15T11:55:00Z</dcterms:modified>
</cp:coreProperties>
</file>