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DB950" w14:textId="77777777" w:rsidR="009C42A8" w:rsidRPr="0079205D" w:rsidRDefault="003D2224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D853EFCF8CB940A19632D387C2CE35C1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561B30B1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79509699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1B64AE91C7C346C982F43F6E366A4AF9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6C27CF3D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4E46484D" w14:textId="77777777" w:rsidR="003C1EF2" w:rsidRDefault="003D2224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4DEB767442864B4EB04391F8B8DD3DD1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0A7B4A92C2C743808851A29D88874220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9CB3342D283C4F7691BBA05DD70332B6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FAFBA1840BB64CD7B3669A32CEB7BDE9"/>
        </w:placeholder>
        <w:showingPlcHdr/>
      </w:sdtPr>
      <w:sdtEndPr/>
      <w:sdtContent>
        <w:p w14:paraId="23AE699D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bookmarkStart w:id="1" w:name="_Hlk155702921"/>
    <w:p w14:paraId="75167397" w14:textId="74DB7B20" w:rsidR="00C2284A" w:rsidRDefault="003D2224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CE0E81F946C544C197C6115AC3F53084"/>
          </w:placeholder>
        </w:sdtPr>
        <w:sdtEndPr/>
        <w:sdtContent>
          <w:r w:rsidR="004455C0">
            <w:rPr>
              <w:rFonts w:cs="Times New Roman"/>
              <w:b/>
              <w:szCs w:val="24"/>
            </w:rPr>
            <w:t>A</w:t>
          </w:r>
          <w:r w:rsidR="000C10CF" w:rsidRPr="000C10CF">
            <w:rPr>
              <w:rFonts w:cs="Times New Roman"/>
              <w:b/>
              <w:szCs w:val="24"/>
            </w:rPr>
            <w:t xml:space="preserve">pdrošināšanas sabiedrību saņemto sūdzību </w:t>
          </w:r>
          <w:r w:rsidR="004455C0">
            <w:rPr>
              <w:rFonts w:cs="Times New Roman"/>
              <w:b/>
              <w:szCs w:val="24"/>
            </w:rPr>
            <w:t>pārvaldības</w:t>
          </w:r>
          <w:r w:rsidR="000C10CF" w:rsidRPr="000C10CF">
            <w:rPr>
              <w:rFonts w:cs="Times New Roman"/>
              <w:b/>
              <w:szCs w:val="24"/>
            </w:rPr>
            <w:t xml:space="preserve"> kārtīb</w:t>
          </w:r>
          <w:r w:rsidR="004455C0">
            <w:rPr>
              <w:rFonts w:cs="Times New Roman"/>
              <w:b/>
              <w:szCs w:val="24"/>
            </w:rPr>
            <w:t>a</w:t>
          </w:r>
        </w:sdtContent>
      </w:sdt>
      <w:bookmarkEnd w:id="1"/>
    </w:p>
    <w:p w14:paraId="795D5399" w14:textId="77777777" w:rsidR="00C2284A" w:rsidRDefault="003D2224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2B7C4C62A3DE4186A0AEFDC441A94A4D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485D64D7F40A444ABD6D226AC2C9AAED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9A90BB3369964EF294513AFFACA09CC3"/>
        </w:placeholder>
      </w:sdtPr>
      <w:sdtEndPr/>
      <w:sdtContent>
        <w:p w14:paraId="0C5D1C95" w14:textId="3F8E09FD" w:rsidR="00301089" w:rsidRPr="000C10CF" w:rsidRDefault="00DB3C44" w:rsidP="000C10CF">
          <w:pPr>
            <w:jc w:val="right"/>
            <w:rPr>
              <w:rFonts w:cs="Times New Roman"/>
              <w:noProof/>
            </w:rPr>
          </w:pPr>
          <w:r w:rsidRPr="00E71001">
            <w:rPr>
              <w:rFonts w:cs="Times New Roman"/>
              <w:noProof/>
            </w:rPr>
            <w:t>Apdrošināšanas un pārapdrošināšanas</w:t>
          </w:r>
          <w:r w:rsidR="000C10CF">
            <w:rPr>
              <w:rFonts w:cs="Times New Roman"/>
              <w:noProof/>
            </w:rPr>
            <w:t xml:space="preserve"> </w:t>
          </w:r>
          <w:r w:rsidRPr="00E71001">
            <w:rPr>
              <w:rFonts w:cs="Times New Roman"/>
              <w:noProof/>
            </w:rPr>
            <w:t>likuma</w:t>
          </w:r>
        </w:p>
      </w:sdtContent>
    </w:sdt>
    <w:p w14:paraId="6B1E2750" w14:textId="42CBA1FC" w:rsidR="00301089" w:rsidRDefault="003D2224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E24D6C9F43D94FB893B72AD477920216"/>
          </w:placeholder>
        </w:sdtPr>
        <w:sdtEndPr/>
        <w:sdtContent>
          <w:r w:rsidR="000C10CF">
            <w:rPr>
              <w:rFonts w:cs="Times New Roman"/>
              <w:color w:val="000000" w:themeColor="text1"/>
              <w:szCs w:val="24"/>
            </w:rPr>
            <w:t>40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67E443762B3244BFB6EE3DF407C08C78"/>
          </w:placeholder>
          <w:showingPlcHdr/>
        </w:sdtPr>
        <w:sdtEndPr/>
        <w:sdtContent>
          <w:r w:rsidR="00DB385B">
            <w:rPr>
              <w:rFonts w:cs="Times New Roman"/>
              <w:szCs w:val="24"/>
            </w:rPr>
            <w:t>.</w:t>
          </w:r>
          <w:r w:rsidR="003F4F41">
            <w:rPr>
              <w:rFonts w:cs="Times New Roman"/>
              <w:szCs w:val="24"/>
            </w:rPr>
            <w:t> </w:t>
          </w:r>
          <w:r w:rsidR="00DB385B">
            <w:rPr>
              <w:rFonts w:cs="Times New Roman"/>
              <w:szCs w:val="24"/>
            </w:rPr>
            <w:t>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8B6FB3EF44A64DBCB6F27F77A659E700"/>
          </w:placeholder>
        </w:sdtPr>
        <w:sdtEndPr/>
        <w:sdtContent>
          <w:r w:rsidR="000C10CF">
            <w:rPr>
              <w:rFonts w:cs="Times New Roman"/>
              <w:szCs w:val="24"/>
            </w:rPr>
            <w:t>sesto</w:t>
          </w:r>
        </w:sdtContent>
      </w:sdt>
      <w:r w:rsidR="00DB385B">
        <w:rPr>
          <w:rFonts w:cs="Times New Roman"/>
          <w:szCs w:val="24"/>
        </w:rPr>
        <w:t xml:space="preserve"> daļ</w:t>
      </w:r>
      <w:r w:rsidR="00DB3C44">
        <w:rPr>
          <w:rFonts w:cs="Times New Roman"/>
          <w:szCs w:val="24"/>
        </w:rPr>
        <w:t>u</w:t>
      </w:r>
      <w:r w:rsidR="000C10CF">
        <w:rPr>
          <w:rFonts w:cs="Times New Roman"/>
          <w:szCs w:val="24"/>
        </w:rPr>
        <w:t xml:space="preserve"> un 71.</w:t>
      </w:r>
      <w:r w:rsidR="003F4F41">
        <w:rPr>
          <w:rFonts w:cs="Times New Roman"/>
          <w:szCs w:val="24"/>
        </w:rPr>
        <w:t> </w:t>
      </w:r>
      <w:r w:rsidR="000C10CF">
        <w:rPr>
          <w:rFonts w:cs="Times New Roman"/>
          <w:szCs w:val="24"/>
        </w:rPr>
        <w:t>panta ceturto daļu</w:t>
      </w:r>
    </w:p>
    <w:p w14:paraId="4B7AFB11" w14:textId="2B044847" w:rsidR="000C10CF" w:rsidRDefault="00DB3C44" w:rsidP="00C902AC">
      <w:pPr>
        <w:pStyle w:val="NApunkts1"/>
      </w:pPr>
      <w:r>
        <w:t>N</w:t>
      </w:r>
      <w:r w:rsidRPr="00DB3C44">
        <w:t xml:space="preserve">oteikumi </w:t>
      </w:r>
      <w:r w:rsidR="001279C4" w:rsidRPr="001279C4">
        <w:t xml:space="preserve">nosaka </w:t>
      </w:r>
      <w:r w:rsidR="000C10CF" w:rsidRPr="000C10CF">
        <w:t>apdrošināšanas sabiedrību saņemto sūdzību izskatīšanas un reģistrācijas kārtību</w:t>
      </w:r>
      <w:r w:rsidR="000C10CF">
        <w:t>.</w:t>
      </w:r>
    </w:p>
    <w:p w14:paraId="12D028AA" w14:textId="77777777" w:rsidR="000C10CF" w:rsidRDefault="000C10CF" w:rsidP="00C902AC">
      <w:pPr>
        <w:pStyle w:val="NApunkts1"/>
      </w:pPr>
      <w:r w:rsidRPr="000C10CF">
        <w:t>Noteikumos lietotie termini:</w:t>
      </w:r>
    </w:p>
    <w:p w14:paraId="0F75AEE9" w14:textId="3BB46B3A" w:rsidR="000C10CF" w:rsidRDefault="003F4F41" w:rsidP="000C10CF">
      <w:pPr>
        <w:pStyle w:val="NApunkts2"/>
      </w:pPr>
      <w:r w:rsidRPr="000C10CF">
        <w:t>sūdzība</w:t>
      </w:r>
      <w:r>
        <w:t> </w:t>
      </w:r>
      <w:r w:rsidR="000C10CF" w:rsidRPr="000C10CF">
        <w:t>– apdrošinā</w:t>
      </w:r>
      <w:r w:rsidR="00E9746F">
        <w:t>šanas sabiedrībai</w:t>
      </w:r>
      <w:r w:rsidR="000C10CF" w:rsidRPr="000C10CF">
        <w:t xml:space="preserve"> iesniegts paziņojums par neapmierinātību ar apdrošināšanas līgumu, apdrošināšanas pakalpojumu, apdrošinā</w:t>
      </w:r>
      <w:r w:rsidR="00E9746F">
        <w:t>šanas sabiedrības</w:t>
      </w:r>
      <w:r w:rsidR="000C10CF" w:rsidRPr="000C10CF">
        <w:t xml:space="preserve"> regresa prasības vai subrogācijas tiesību izmantošanu;</w:t>
      </w:r>
    </w:p>
    <w:p w14:paraId="1F2DAAA8" w14:textId="2154BB25" w:rsidR="00840034" w:rsidRDefault="000C10CF" w:rsidP="000C10CF">
      <w:pPr>
        <w:pStyle w:val="NApunkts2"/>
      </w:pPr>
      <w:r w:rsidRPr="000C10CF">
        <w:t>sūdzības iesniedzējs</w:t>
      </w:r>
      <w:r w:rsidR="003F4F41">
        <w:t> </w:t>
      </w:r>
      <w:r w:rsidRPr="000C10CF">
        <w:t>–</w:t>
      </w:r>
      <w:r w:rsidR="003F4F41">
        <w:t> </w:t>
      </w:r>
      <w:r w:rsidRPr="000C10CF">
        <w:t>persona (apdrošināšanas pieteikuma iesniedzējs, apdrošinājuma ņēmējs, apdrošinātais vai persona, kurai ir tiesības pretendēt uz apdrošināšanas atlīdzību saskaņā ar noslēgto apdrošināšanas līgumu vai pret kuru apdrošinā</w:t>
      </w:r>
      <w:r w:rsidR="00E9746F">
        <w:t>šanas sabiedrība</w:t>
      </w:r>
      <w:r w:rsidRPr="000C10CF">
        <w:t xml:space="preserve"> izmanto regresa prasību vai subrogācijas tiesības), kura ir iesniegusi apdrošinā</w:t>
      </w:r>
      <w:r w:rsidR="00E9746F">
        <w:t>šanas sabiedrībai</w:t>
      </w:r>
      <w:r w:rsidRPr="000C10CF">
        <w:t xml:space="preserve"> sūdzību. </w:t>
      </w:r>
    </w:p>
    <w:p w14:paraId="37EDBD24" w14:textId="6A836195" w:rsidR="00840034" w:rsidRDefault="000C10CF" w:rsidP="00C902AC">
      <w:pPr>
        <w:pStyle w:val="NApunkts1"/>
      </w:pPr>
      <w:r w:rsidRPr="000C10CF">
        <w:t>Apdrošinā</w:t>
      </w:r>
      <w:r w:rsidR="00E9746F">
        <w:t>šanas sabiedrība</w:t>
      </w:r>
      <w:r w:rsidRPr="000C10CF">
        <w:t xml:space="preserve"> </w:t>
      </w:r>
      <w:r w:rsidR="00E9746F">
        <w:t xml:space="preserve">saņemto </w:t>
      </w:r>
      <w:r w:rsidRPr="000C10CF">
        <w:t>sūdzību pārvaldības kārtībā iekļauj vismaz šādu informāciju:</w:t>
      </w:r>
    </w:p>
    <w:p w14:paraId="13612451" w14:textId="0D1A485D" w:rsidR="000C10CF" w:rsidRDefault="000C10CF" w:rsidP="000C10CF">
      <w:pPr>
        <w:pStyle w:val="NApunkts2"/>
      </w:pPr>
      <w:r w:rsidRPr="000C10CF">
        <w:t>sūdzību iesniegšanas iespēju jebkādā saprātīgā veidā, ieskaitot</w:t>
      </w:r>
      <w:r w:rsidR="00034791">
        <w:t xml:space="preserve"> iespēju sūdzīb</w:t>
      </w:r>
      <w:r w:rsidR="00155348">
        <w:t>u</w:t>
      </w:r>
      <w:r w:rsidR="00034791">
        <w:t xml:space="preserve"> iesniegt</w:t>
      </w:r>
      <w:r w:rsidRPr="000C10CF">
        <w:t xml:space="preserve"> </w:t>
      </w:r>
      <w:r w:rsidR="00011E13">
        <w:t>apdrošinā</w:t>
      </w:r>
      <w:r w:rsidR="00E9746F">
        <w:t>šanas sabiedrības</w:t>
      </w:r>
      <w:r w:rsidR="00011E13">
        <w:t xml:space="preserve"> </w:t>
      </w:r>
      <w:r w:rsidRPr="000C10CF">
        <w:t>pilnvarot</w:t>
      </w:r>
      <w:r w:rsidR="00034791">
        <w:t>aj</w:t>
      </w:r>
      <w:r w:rsidR="00155348">
        <w:t>a</w:t>
      </w:r>
      <w:r w:rsidR="00034791">
        <w:t>m</w:t>
      </w:r>
      <w:r w:rsidRPr="000C10CF">
        <w:t xml:space="preserve"> pārstāv</w:t>
      </w:r>
      <w:r w:rsidR="00034791">
        <w:t>im, kur</w:t>
      </w:r>
      <w:r w:rsidR="00155348">
        <w:t>š</w:t>
      </w:r>
      <w:r w:rsidR="00034791">
        <w:t xml:space="preserve"> t</w:t>
      </w:r>
      <w:r w:rsidR="00155348">
        <w:t>o</w:t>
      </w:r>
      <w:r w:rsidRPr="000C10CF">
        <w:t xml:space="preserve"> </w:t>
      </w:r>
      <w:r w:rsidR="00034791">
        <w:t>pārsūtīta apdrošinā</w:t>
      </w:r>
      <w:r w:rsidR="00E9746F">
        <w:t>šanas sabiedrībai</w:t>
      </w:r>
      <w:r w:rsidRPr="000C10CF">
        <w:t>, un apliecinājumu, ka sūdzību izskatīšana ir bez maksas;</w:t>
      </w:r>
    </w:p>
    <w:p w14:paraId="204861AA" w14:textId="7DDB004A" w:rsidR="000C10CF" w:rsidRDefault="000C10CF" w:rsidP="000C10CF">
      <w:pPr>
        <w:pStyle w:val="NApunkts2"/>
      </w:pPr>
      <w:r w:rsidRPr="000C10CF">
        <w:t>sūdzību izskatīšanas procesa aprakstu un izskatīšanas termiņus;</w:t>
      </w:r>
    </w:p>
    <w:p w14:paraId="0330DB25" w14:textId="560935B5" w:rsidR="000C10CF" w:rsidRDefault="000C10CF" w:rsidP="000C10CF">
      <w:pPr>
        <w:pStyle w:val="NApunkts2"/>
      </w:pPr>
      <w:r w:rsidRPr="000C10CF">
        <w:t>kārtību, kādā tiek nodrošināta godīga attieksme pret sūdzības iesniedzēju;</w:t>
      </w:r>
    </w:p>
    <w:p w14:paraId="4E2B31AC" w14:textId="19FC1B7D" w:rsidR="000C10CF" w:rsidRDefault="000C10CF" w:rsidP="000C10CF">
      <w:pPr>
        <w:pStyle w:val="NApunkts2"/>
      </w:pPr>
      <w:r w:rsidRPr="000C10CF">
        <w:t>ātras, vienlīdzīgas, godīgas un efektīvas sūdzību pārvaldības procesa, kas ietver pienākumus, atbildību un darbības no sūdzības saņemšanas brīža līdz atbildes uz sūdzību sniegšanai, ieskaitot sūdzību analīzi un pasākumus sūdzību cēloņu novēršanai, aprakstu;</w:t>
      </w:r>
    </w:p>
    <w:p w14:paraId="5031EC92" w14:textId="02820F5E" w:rsidR="000C10CF" w:rsidRDefault="000C10CF" w:rsidP="000C10CF">
      <w:pPr>
        <w:pStyle w:val="NApunkts2"/>
      </w:pPr>
      <w:r w:rsidRPr="000C10CF">
        <w:t>sūdzību izskatīšanas procesa atbilstības sūdzību pārvaldības kārtībai kontroles, iekšējās ziņošanas un turpmāko pasākumu veikšanas procedūras.</w:t>
      </w:r>
    </w:p>
    <w:p w14:paraId="367DE7FE" w14:textId="718144FD" w:rsidR="00840034" w:rsidRDefault="000C10CF" w:rsidP="00C902AC">
      <w:pPr>
        <w:pStyle w:val="NApunkts1"/>
      </w:pPr>
      <w:r w:rsidRPr="000C10CF">
        <w:t>Apdrošinā</w:t>
      </w:r>
      <w:r w:rsidR="00E9746F">
        <w:t>šanas sabiedrība</w:t>
      </w:r>
      <w:r w:rsidRPr="000C10CF">
        <w:t xml:space="preserve"> </w:t>
      </w:r>
      <w:r w:rsidR="004455C0">
        <w:t>katrā tā</w:t>
      </w:r>
      <w:r w:rsidR="003F4F41">
        <w:t>s</w:t>
      </w:r>
      <w:r w:rsidR="004455C0">
        <w:t xml:space="preserve"> </w:t>
      </w:r>
      <w:r w:rsidRPr="000C10CF">
        <w:t>apdrošināšanas pakalpojumu sniegšanas vietā un</w:t>
      </w:r>
      <w:r w:rsidR="004455C0">
        <w:t xml:space="preserve"> katrā tā</w:t>
      </w:r>
      <w:r w:rsidR="003F4F41">
        <w:t>s</w:t>
      </w:r>
      <w:r w:rsidR="004455C0">
        <w:t xml:space="preserve"> tīmekļvietnē</w:t>
      </w:r>
      <w:r w:rsidR="00155348">
        <w:t xml:space="preserve"> </w:t>
      </w:r>
      <w:r w:rsidR="004455C0" w:rsidRPr="000C10CF">
        <w:t xml:space="preserve">nodrošina brīvi pieejamu </w:t>
      </w:r>
      <w:r w:rsidRPr="000C10CF">
        <w:t>vismaz šādu informāciju</w:t>
      </w:r>
      <w:r w:rsidR="001279C4" w:rsidRPr="001279C4">
        <w:t>:</w:t>
      </w:r>
    </w:p>
    <w:p w14:paraId="6D248126" w14:textId="100C2328" w:rsidR="001279C4" w:rsidRDefault="000C10CF" w:rsidP="001279C4">
      <w:pPr>
        <w:pStyle w:val="NApunkts2"/>
      </w:pPr>
      <w:r w:rsidRPr="000C10CF">
        <w:t>sūdzībā norādāmo informāciju;</w:t>
      </w:r>
    </w:p>
    <w:p w14:paraId="01387355" w14:textId="2A3BA4A3" w:rsidR="001279C4" w:rsidRDefault="000C10CF" w:rsidP="001279C4">
      <w:pPr>
        <w:pStyle w:val="NApunkts2"/>
      </w:pPr>
      <w:r w:rsidRPr="000C10CF">
        <w:t>personu vai nodaļu, kurai jāadresē sūdzība, un tās kontaktinformāciju;</w:t>
      </w:r>
    </w:p>
    <w:p w14:paraId="1948990D" w14:textId="62585DEC" w:rsidR="001279C4" w:rsidRDefault="000C10CF" w:rsidP="001279C4">
      <w:pPr>
        <w:pStyle w:val="NApunkts2"/>
      </w:pPr>
      <w:r w:rsidRPr="000C10CF">
        <w:t>sūdzību izskatīšanas procesa aprakstu un izskatīšanas termiņus;</w:t>
      </w:r>
    </w:p>
    <w:p w14:paraId="5BD25C35" w14:textId="5A52D021" w:rsidR="001279C4" w:rsidRDefault="000C10CF" w:rsidP="001279C4">
      <w:pPr>
        <w:pStyle w:val="NApunkts2"/>
      </w:pPr>
      <w:r w:rsidRPr="000C10CF">
        <w:t>informāciju par apdrošinā</w:t>
      </w:r>
      <w:r w:rsidR="00E9746F">
        <w:t>šanas sabiedrības</w:t>
      </w:r>
      <w:r w:rsidRPr="000C10CF">
        <w:t xml:space="preserve"> uzraudzības iestādi un citām sūdzību un strīdu izskatīšanas iespējām.</w:t>
      </w:r>
    </w:p>
    <w:p w14:paraId="20838D47" w14:textId="33803AA8" w:rsidR="00840034" w:rsidRDefault="000C10CF" w:rsidP="00C902AC">
      <w:pPr>
        <w:pStyle w:val="NApunkts1"/>
      </w:pPr>
      <w:r w:rsidRPr="000C10CF">
        <w:lastRenderedPageBreak/>
        <w:t>Apdrošinā</w:t>
      </w:r>
      <w:r w:rsidR="00E9746F">
        <w:t xml:space="preserve">šanas </w:t>
      </w:r>
      <w:r w:rsidR="00E9746F" w:rsidRPr="000F07B6">
        <w:t>sabiedrība</w:t>
      </w:r>
      <w:r w:rsidRPr="000F07B6">
        <w:t xml:space="preserve"> ieceļ </w:t>
      </w:r>
      <w:r w:rsidR="00034791" w:rsidRPr="000F07B6">
        <w:t>personu</w:t>
      </w:r>
      <w:r w:rsidRPr="000F07B6">
        <w:t xml:space="preserve">, </w:t>
      </w:r>
      <w:r w:rsidR="00B62391" w:rsidRPr="000F07B6">
        <w:t xml:space="preserve">kura </w:t>
      </w:r>
      <w:r w:rsidRPr="000F07B6">
        <w:t xml:space="preserve">ir </w:t>
      </w:r>
      <w:r w:rsidR="00034791" w:rsidRPr="000F07B6">
        <w:t xml:space="preserve">atbildīga </w:t>
      </w:r>
      <w:r w:rsidRPr="000F07B6">
        <w:t xml:space="preserve">par sūdzību izskatīšanas procesu un </w:t>
      </w:r>
      <w:r w:rsidR="00B62391" w:rsidRPr="000F07B6">
        <w:t xml:space="preserve">kura </w:t>
      </w:r>
      <w:r w:rsidRPr="000F07B6">
        <w:t>nodrošina sūdzībās norādīto</w:t>
      </w:r>
      <w:r w:rsidRPr="000C10CF">
        <w:t xml:space="preserve"> faktu pārbaud</w:t>
      </w:r>
      <w:r w:rsidR="004455C0">
        <w:t>i</w:t>
      </w:r>
      <w:r w:rsidRPr="000C10CF">
        <w:t>, sūdzību izskatīšanas procesa efektivitātes kontrol</w:t>
      </w:r>
      <w:r w:rsidR="004455C0">
        <w:t>i</w:t>
      </w:r>
      <w:r w:rsidRPr="000C10CF">
        <w:t xml:space="preserve">, </w:t>
      </w:r>
      <w:bookmarkStart w:id="2" w:name="_Hlk157758615"/>
      <w:r w:rsidRPr="000C10CF">
        <w:t>iespējamo interešu konfliktu novēršanas un iekšējās ziņošanas atbilstību sūdzību</w:t>
      </w:r>
      <w:bookmarkEnd w:id="2"/>
      <w:r w:rsidRPr="000C10CF">
        <w:t xml:space="preserve"> pārvaldības kārtībai.</w:t>
      </w:r>
    </w:p>
    <w:p w14:paraId="71CFAB64" w14:textId="20862F93" w:rsidR="00840034" w:rsidRDefault="000C10CF" w:rsidP="00C902AC">
      <w:pPr>
        <w:pStyle w:val="NApunkts1"/>
      </w:pPr>
      <w:r w:rsidRPr="000C10CF">
        <w:t>Apdrošinā</w:t>
      </w:r>
      <w:r w:rsidR="00E9746F">
        <w:t>šanas sabiedrība</w:t>
      </w:r>
      <w:r w:rsidRPr="000C10CF">
        <w:t xml:space="preserve"> rakstveidā paziņo </w:t>
      </w:r>
      <w:r>
        <w:t>Latvijas Bankai</w:t>
      </w:r>
      <w:r w:rsidRPr="000C10CF">
        <w:t xml:space="preserve"> par šo noteikumu </w:t>
      </w:r>
      <w:r w:rsidR="00917D9B" w:rsidRPr="00E9746F">
        <w:t>5</w:t>
      </w:r>
      <w:r w:rsidRPr="00E9746F">
        <w:t>.</w:t>
      </w:r>
      <w:r w:rsidR="00E9746F">
        <w:t> </w:t>
      </w:r>
      <w:r w:rsidRPr="000C10CF">
        <w:t>punktā minētā</w:t>
      </w:r>
      <w:r w:rsidR="00034791">
        <w:t>s</w:t>
      </w:r>
      <w:r w:rsidRPr="000C10CF">
        <w:t xml:space="preserve"> </w:t>
      </w:r>
      <w:r w:rsidR="00034791">
        <w:t>personas</w:t>
      </w:r>
      <w:r w:rsidRPr="000C10CF">
        <w:t xml:space="preserve"> iecelšanu un </w:t>
      </w:r>
      <w:r w:rsidR="00917D9B">
        <w:t>par</w:t>
      </w:r>
      <w:r w:rsidR="00B62391">
        <w:t xml:space="preserve"> tās</w:t>
      </w:r>
      <w:r w:rsidR="00917D9B">
        <w:t xml:space="preserve"> </w:t>
      </w:r>
      <w:r w:rsidR="008914F9">
        <w:t>nomaiņu</w:t>
      </w:r>
      <w:r w:rsidRPr="000C10CF">
        <w:t>.</w:t>
      </w:r>
    </w:p>
    <w:p w14:paraId="294EEBBA" w14:textId="4DF0EECF" w:rsidR="00311F66" w:rsidRDefault="0040170B" w:rsidP="00C902AC">
      <w:pPr>
        <w:pStyle w:val="NApunkts1"/>
      </w:pPr>
      <w:r>
        <w:t>Apdrošinā</w:t>
      </w:r>
      <w:r w:rsidR="00E9746F">
        <w:t>šanas sabiedrība</w:t>
      </w:r>
      <w:r>
        <w:t xml:space="preserve"> </w:t>
      </w:r>
      <w:r w:rsidR="00311F66" w:rsidRPr="00311F66">
        <w:t xml:space="preserve">saņemtās sūdzības un </w:t>
      </w:r>
      <w:r w:rsidR="00917D9B">
        <w:t xml:space="preserve">uz tām </w:t>
      </w:r>
      <w:r w:rsidR="00311F66" w:rsidRPr="00311F66">
        <w:t>sniegtās atbildes</w:t>
      </w:r>
      <w:r w:rsidR="00917D9B">
        <w:t xml:space="preserve"> reģistrē elektroniskā veidā</w:t>
      </w:r>
      <w:r w:rsidR="00311F66" w:rsidRPr="00311F66">
        <w:t>, norād</w:t>
      </w:r>
      <w:r w:rsidR="00917D9B">
        <w:t>ot</w:t>
      </w:r>
      <w:r w:rsidR="00311F66" w:rsidRPr="00311F66">
        <w:t xml:space="preserve"> vismaz šādu informāciju:</w:t>
      </w:r>
    </w:p>
    <w:p w14:paraId="273A2EFE" w14:textId="2C2722C5" w:rsidR="00311F66" w:rsidRDefault="00311F66" w:rsidP="00311F66">
      <w:pPr>
        <w:pStyle w:val="NApunkts2"/>
      </w:pPr>
      <w:r w:rsidRPr="00311F66">
        <w:t>sūdzības iemeslu;</w:t>
      </w:r>
    </w:p>
    <w:p w14:paraId="2C528BCA" w14:textId="32FC8A71" w:rsidR="00311F66" w:rsidRDefault="00311F66" w:rsidP="00311F66">
      <w:pPr>
        <w:pStyle w:val="NApunkts2"/>
      </w:pPr>
      <w:r w:rsidRPr="00311F66">
        <w:t>informāciju par sūdzības iesniedzēju;</w:t>
      </w:r>
    </w:p>
    <w:p w14:paraId="512B7AE1" w14:textId="775D5F0E" w:rsidR="00311F66" w:rsidRDefault="00311F66" w:rsidP="00311F66">
      <w:pPr>
        <w:pStyle w:val="NApunkts2"/>
      </w:pPr>
      <w:r w:rsidRPr="00311F66">
        <w:t>sūdzības saņemšanas datumu un atbildes uz sūdzību nosūtīšanas datumu;</w:t>
      </w:r>
    </w:p>
    <w:p w14:paraId="33BCEBA7" w14:textId="549C2340" w:rsidR="00311F66" w:rsidRDefault="00311F66" w:rsidP="00311F66">
      <w:pPr>
        <w:pStyle w:val="NApunkts2"/>
      </w:pPr>
      <w:r w:rsidRPr="00311F66">
        <w:t>sūdzības izskatīšanas rezultātu;</w:t>
      </w:r>
    </w:p>
    <w:p w14:paraId="1757D872" w14:textId="5DB02A8D" w:rsidR="00311F66" w:rsidRDefault="00311F66" w:rsidP="00311F66">
      <w:pPr>
        <w:pStyle w:val="NApunkts2"/>
      </w:pPr>
      <w:r w:rsidRPr="00311F66">
        <w:t>apdrošināšanas veidu un apdrošināšanas produktu.</w:t>
      </w:r>
    </w:p>
    <w:p w14:paraId="7ACAA921" w14:textId="21B409E7" w:rsidR="00311F66" w:rsidRDefault="00311F66" w:rsidP="00311F66">
      <w:pPr>
        <w:pStyle w:val="NApunkts1"/>
      </w:pPr>
      <w:r w:rsidRPr="00311F66">
        <w:t>Apdrošinā</w:t>
      </w:r>
      <w:r w:rsidR="00E9746F">
        <w:t>šanas sabiedrība</w:t>
      </w:r>
      <w:r w:rsidRPr="00311F66">
        <w:t xml:space="preserve"> glabā informāciju par saņemtajām sūdzībām un sniegtajām atbildēm atbilstoši </w:t>
      </w:r>
      <w:r w:rsidR="00E9746F">
        <w:t>tās</w:t>
      </w:r>
      <w:r w:rsidR="00E9746F" w:rsidRPr="00311F66">
        <w:t xml:space="preserve"> </w:t>
      </w:r>
      <w:r w:rsidRPr="00311F66">
        <w:t xml:space="preserve">iekšējos normatīvajos aktos par dokumentu glabāšanu un arhivēšanu noteiktajam un nodrošina šīs informācijas pieejamību </w:t>
      </w:r>
      <w:r>
        <w:t>Latvijas Bankai</w:t>
      </w:r>
      <w:r w:rsidRPr="00311F66">
        <w:t>.</w:t>
      </w:r>
    </w:p>
    <w:p w14:paraId="49997195" w14:textId="47D9030E" w:rsidR="00311F66" w:rsidRDefault="00311F66" w:rsidP="00311F66">
      <w:pPr>
        <w:pStyle w:val="NApunkts1"/>
      </w:pPr>
      <w:r w:rsidRPr="00311F66">
        <w:t>Apdrošinā</w:t>
      </w:r>
      <w:r w:rsidR="00E9746F">
        <w:t>šanas sabiedrība</w:t>
      </w:r>
      <w:r w:rsidRPr="00311F66">
        <w:t xml:space="preserve"> atbildi uz saņemt</w:t>
      </w:r>
      <w:r w:rsidR="00917D9B">
        <w:t>o</w:t>
      </w:r>
      <w:r w:rsidRPr="00311F66">
        <w:t xml:space="preserve"> sūdzīb</w:t>
      </w:r>
      <w:r w:rsidR="00917D9B">
        <w:t>u</w:t>
      </w:r>
      <w:r w:rsidRPr="00311F66">
        <w:t xml:space="preserve"> sniedz savlaicīgi, skaidri un saprotami pēc visu būtisko pierādījumu un informācijas pārbaudes. Ja objektīvu iemeslu dēļ atbildi nevar sniegt 20</w:t>
      </w:r>
      <w:r w:rsidR="003F4F41">
        <w:t> </w:t>
      </w:r>
      <w:r w:rsidRPr="00311F66">
        <w:t>dienu laikā no sūdzības saņemšanas dienas, apdrošinā</w:t>
      </w:r>
      <w:r w:rsidR="00E9746F">
        <w:t>šanas sabiedrība</w:t>
      </w:r>
      <w:r w:rsidRPr="00311F66">
        <w:t xml:space="preserve"> informē sūdzības iesniedzēju par kavējuma iemesliem un norāda plānoto sūdzības izskatīšanas termiņu.</w:t>
      </w:r>
    </w:p>
    <w:p w14:paraId="6BB8FDFC" w14:textId="57AE253A" w:rsidR="00311F66" w:rsidRDefault="00311F66" w:rsidP="00311F66">
      <w:pPr>
        <w:pStyle w:val="NApunkts1"/>
      </w:pPr>
      <w:r w:rsidRPr="00311F66">
        <w:t>Ja apdrošinā</w:t>
      </w:r>
      <w:r w:rsidR="00E9746F">
        <w:t>šanas sabiedrības</w:t>
      </w:r>
      <w:r w:rsidRPr="00311F66">
        <w:t xml:space="preserve"> sniegtā atbilde uz sūdzību pilnībā neapmierina sūdzības iesniedzēja sūdzībā norādītās prasības, apdrošinā</w:t>
      </w:r>
      <w:r w:rsidR="00E9746F">
        <w:t>šanas sabiedrība</w:t>
      </w:r>
      <w:r w:rsidRPr="00311F66">
        <w:t xml:space="preserve"> atbildē uz sūdzību sniedz savas nostājas pamatotu skaidrojumu un informē sūdzības iesniedzēju par citām sūdzību un strīdu izskatīšanas iespējām.</w:t>
      </w:r>
    </w:p>
    <w:p w14:paraId="5B5C8078" w14:textId="500E007D" w:rsidR="00840034" w:rsidRDefault="00840034" w:rsidP="00840034">
      <w:pPr>
        <w:pStyle w:val="NApunkts1"/>
      </w:pPr>
      <w:r>
        <w:t xml:space="preserve">Atzīt par spēku zaudējušiem </w:t>
      </w:r>
      <w:r w:rsidR="00843899" w:rsidRPr="00843899">
        <w:t>Finanšu un kapitāla tirgus komisijas 20</w:t>
      </w:r>
      <w:r w:rsidR="00843899">
        <w:t>20</w:t>
      </w:r>
      <w:r w:rsidR="00843899" w:rsidRPr="00843899">
        <w:t>.</w:t>
      </w:r>
      <w:r w:rsidR="003F4F41">
        <w:t> </w:t>
      </w:r>
      <w:r w:rsidR="00843899" w:rsidRPr="00843899">
        <w:t xml:space="preserve">gada </w:t>
      </w:r>
      <w:r w:rsidR="00311F66">
        <w:t>14</w:t>
      </w:r>
      <w:r w:rsidR="00843899" w:rsidRPr="00843899">
        <w:t>.</w:t>
      </w:r>
      <w:r w:rsidR="003F4F41">
        <w:t> </w:t>
      </w:r>
      <w:r w:rsidR="00311F66">
        <w:t>jūlija</w:t>
      </w:r>
      <w:r w:rsidR="00843899" w:rsidRPr="00843899">
        <w:t xml:space="preserve"> normatīv</w:t>
      </w:r>
      <w:r w:rsidR="00843899">
        <w:t>os</w:t>
      </w:r>
      <w:r w:rsidR="00843899" w:rsidRPr="00843899">
        <w:t xml:space="preserve"> noteikum</w:t>
      </w:r>
      <w:r w:rsidR="00843899">
        <w:t>us</w:t>
      </w:r>
      <w:r w:rsidR="00843899" w:rsidRPr="00843899">
        <w:t xml:space="preserve"> Nr.</w:t>
      </w:r>
      <w:r w:rsidR="003F4F41">
        <w:t> </w:t>
      </w:r>
      <w:r w:rsidR="00311F66">
        <w:t>90</w:t>
      </w:r>
      <w:r w:rsidR="00843899" w:rsidRPr="00843899">
        <w:t xml:space="preserve"> </w:t>
      </w:r>
      <w:r w:rsidR="00311F66" w:rsidRPr="00311F66">
        <w:t>"Normatīvie noteikumi par apdrošināšanas sabiedrību un ārvalsts apdrošinātāju filiāļu saņemto sūdzību izskatīšanas un reģistrācijas kārtību"</w:t>
      </w:r>
      <w:r w:rsidR="008F13C7">
        <w:t xml:space="preserve"> (Latvijas Vēstnesis, </w:t>
      </w:r>
      <w:r w:rsidR="001603A4">
        <w:t>2020, Nr. 139)</w:t>
      </w:r>
      <w:r>
        <w:t>.</w:t>
      </w:r>
    </w:p>
    <w:p w14:paraId="1065659C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1126D43C" w14:textId="77777777" w:rsidTr="00811BE5">
        <w:tc>
          <w:tcPr>
            <w:tcW w:w="4928" w:type="dxa"/>
            <w:vAlign w:val="bottom"/>
          </w:tcPr>
          <w:p w14:paraId="1CF7CD04" w14:textId="047D55E4" w:rsidR="00966987" w:rsidRDefault="003D2224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70D819A479E547ACAA5FA5677383BED8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843899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0E3D596B04FE4471BCE2A0F50FDA62A7"/>
            </w:placeholder>
          </w:sdtPr>
          <w:sdtEndPr/>
          <w:sdtContent>
            <w:sdt>
              <w:sdtPr>
                <w:rPr>
                  <w:rFonts w:cs="Times New Roman"/>
                </w:rPr>
                <w:alias w:val="V. Uzvārds"/>
                <w:tag w:val="V. Uzvārds"/>
                <w:id w:val="-800080182"/>
                <w:placeholder>
                  <w:docPart w:val="27F2ABA821494519B3D80EFD6DBDECB1"/>
                </w:placeholder>
              </w:sdtPr>
              <w:sdtEndPr/>
              <w:sdtContent>
                <w:tc>
                  <w:tcPr>
                    <w:tcW w:w="3792" w:type="dxa"/>
                    <w:vAlign w:val="bottom"/>
                  </w:tcPr>
                  <w:p w14:paraId="6980E6E5" w14:textId="58F5D4A8" w:rsidR="00966987" w:rsidRDefault="00843899" w:rsidP="00C523D5">
                    <w:pPr>
                      <w:pStyle w:val="NoSpacing"/>
                      <w:ind w:right="-111"/>
                      <w:jc w:val="right"/>
                      <w:rPr>
                        <w:rFonts w:cs="Times New Roman"/>
                      </w:rPr>
                    </w:pPr>
                    <w:r>
                      <w:t>M. Kazāks</w:t>
                    </w:r>
                  </w:p>
                </w:tc>
              </w:sdtContent>
            </w:sdt>
          </w:sdtContent>
        </w:sdt>
      </w:tr>
    </w:tbl>
    <w:p w14:paraId="19A8AAA3" w14:textId="77777777" w:rsidR="006D395C" w:rsidRDefault="006D395C" w:rsidP="00E36793">
      <w:pPr>
        <w:rPr>
          <w:rFonts w:cs="Times New Roman"/>
          <w:szCs w:val="24"/>
        </w:rPr>
      </w:pPr>
    </w:p>
    <w:p w14:paraId="76A6E276" w14:textId="4C214D23" w:rsidR="006D395C" w:rsidRDefault="006D395C">
      <w:pPr>
        <w:rPr>
          <w:rFonts w:cs="Times New Roman"/>
          <w:szCs w:val="24"/>
        </w:rPr>
      </w:pPr>
    </w:p>
    <w:sectPr w:rsidR="006D395C" w:rsidSect="00303116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67A73" w14:textId="77777777" w:rsidR="00303116" w:rsidRDefault="00303116" w:rsidP="00AC4B00">
      <w:r>
        <w:separator/>
      </w:r>
    </w:p>
  </w:endnote>
  <w:endnote w:type="continuationSeparator" w:id="0">
    <w:p w14:paraId="737C76E3" w14:textId="77777777" w:rsidR="00303116" w:rsidRDefault="00303116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277BB" w14:textId="77777777" w:rsidR="00303116" w:rsidRDefault="00303116" w:rsidP="00AC4B00">
      <w:r>
        <w:separator/>
      </w:r>
    </w:p>
  </w:footnote>
  <w:footnote w:type="continuationSeparator" w:id="0">
    <w:p w14:paraId="053FAB44" w14:textId="77777777" w:rsidR="00303116" w:rsidRDefault="00303116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2BBFAB78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75A52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7E79418B" wp14:editId="0CD47958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3FE495" wp14:editId="04310A24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80A505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C44"/>
    <w:rsid w:val="00001229"/>
    <w:rsid w:val="00003926"/>
    <w:rsid w:val="00011E13"/>
    <w:rsid w:val="00017C12"/>
    <w:rsid w:val="000239BA"/>
    <w:rsid w:val="00032F04"/>
    <w:rsid w:val="00034791"/>
    <w:rsid w:val="00057385"/>
    <w:rsid w:val="00060D2F"/>
    <w:rsid w:val="00081D7E"/>
    <w:rsid w:val="000973A6"/>
    <w:rsid w:val="000B2530"/>
    <w:rsid w:val="000B3673"/>
    <w:rsid w:val="000B41DB"/>
    <w:rsid w:val="000C10CF"/>
    <w:rsid w:val="000D18A5"/>
    <w:rsid w:val="000D7125"/>
    <w:rsid w:val="000E4379"/>
    <w:rsid w:val="000F000D"/>
    <w:rsid w:val="000F07B6"/>
    <w:rsid w:val="001026BB"/>
    <w:rsid w:val="00123001"/>
    <w:rsid w:val="001279C4"/>
    <w:rsid w:val="001306DB"/>
    <w:rsid w:val="00142533"/>
    <w:rsid w:val="00145D4F"/>
    <w:rsid w:val="00151E1B"/>
    <w:rsid w:val="00155348"/>
    <w:rsid w:val="001603A4"/>
    <w:rsid w:val="00177E5F"/>
    <w:rsid w:val="0019595C"/>
    <w:rsid w:val="001E4A06"/>
    <w:rsid w:val="001F51BD"/>
    <w:rsid w:val="002016F8"/>
    <w:rsid w:val="00215938"/>
    <w:rsid w:val="00216AAD"/>
    <w:rsid w:val="002220E9"/>
    <w:rsid w:val="0023463E"/>
    <w:rsid w:val="002528E9"/>
    <w:rsid w:val="002573A6"/>
    <w:rsid w:val="00266408"/>
    <w:rsid w:val="0026765A"/>
    <w:rsid w:val="002728B2"/>
    <w:rsid w:val="00284C04"/>
    <w:rsid w:val="00294F01"/>
    <w:rsid w:val="002A617A"/>
    <w:rsid w:val="002B6605"/>
    <w:rsid w:val="002C08EB"/>
    <w:rsid w:val="002C6FD2"/>
    <w:rsid w:val="002D07A9"/>
    <w:rsid w:val="002F6068"/>
    <w:rsid w:val="00301089"/>
    <w:rsid w:val="00303116"/>
    <w:rsid w:val="00311F66"/>
    <w:rsid w:val="00330899"/>
    <w:rsid w:val="00333D26"/>
    <w:rsid w:val="00334BEC"/>
    <w:rsid w:val="00345DB5"/>
    <w:rsid w:val="00365CD6"/>
    <w:rsid w:val="00366379"/>
    <w:rsid w:val="00373960"/>
    <w:rsid w:val="00373AEA"/>
    <w:rsid w:val="00385699"/>
    <w:rsid w:val="003B122C"/>
    <w:rsid w:val="003C1EF2"/>
    <w:rsid w:val="003D2224"/>
    <w:rsid w:val="003E088C"/>
    <w:rsid w:val="003E0FBE"/>
    <w:rsid w:val="003E3B26"/>
    <w:rsid w:val="003E46F5"/>
    <w:rsid w:val="003E47EE"/>
    <w:rsid w:val="003E68F2"/>
    <w:rsid w:val="003F4F41"/>
    <w:rsid w:val="0040170B"/>
    <w:rsid w:val="00402B09"/>
    <w:rsid w:val="00403FF6"/>
    <w:rsid w:val="00405DF6"/>
    <w:rsid w:val="004239C6"/>
    <w:rsid w:val="00440CAF"/>
    <w:rsid w:val="004455C0"/>
    <w:rsid w:val="00463E5D"/>
    <w:rsid w:val="00466322"/>
    <w:rsid w:val="00470B6A"/>
    <w:rsid w:val="0049232C"/>
    <w:rsid w:val="004A63EE"/>
    <w:rsid w:val="004B092F"/>
    <w:rsid w:val="004E3633"/>
    <w:rsid w:val="004F6D30"/>
    <w:rsid w:val="0051668E"/>
    <w:rsid w:val="00535B61"/>
    <w:rsid w:val="00553206"/>
    <w:rsid w:val="005778F7"/>
    <w:rsid w:val="005A22DF"/>
    <w:rsid w:val="005A78C2"/>
    <w:rsid w:val="005B116D"/>
    <w:rsid w:val="005C43B0"/>
    <w:rsid w:val="005C4F9F"/>
    <w:rsid w:val="005E582F"/>
    <w:rsid w:val="005F62A8"/>
    <w:rsid w:val="005F65BC"/>
    <w:rsid w:val="00626D42"/>
    <w:rsid w:val="00671C3D"/>
    <w:rsid w:val="006A70E0"/>
    <w:rsid w:val="006A7EA4"/>
    <w:rsid w:val="006D395C"/>
    <w:rsid w:val="006E6DD0"/>
    <w:rsid w:val="006F5854"/>
    <w:rsid w:val="00704600"/>
    <w:rsid w:val="00733D91"/>
    <w:rsid w:val="00746FE1"/>
    <w:rsid w:val="00754B84"/>
    <w:rsid w:val="007577AE"/>
    <w:rsid w:val="007616A1"/>
    <w:rsid w:val="0076777A"/>
    <w:rsid w:val="00771CB0"/>
    <w:rsid w:val="0077573E"/>
    <w:rsid w:val="00784DCB"/>
    <w:rsid w:val="0079205D"/>
    <w:rsid w:val="007A05A7"/>
    <w:rsid w:val="007A4159"/>
    <w:rsid w:val="007B1A24"/>
    <w:rsid w:val="007F2179"/>
    <w:rsid w:val="007F4A16"/>
    <w:rsid w:val="007F51AD"/>
    <w:rsid w:val="00803C74"/>
    <w:rsid w:val="00811BE5"/>
    <w:rsid w:val="00814110"/>
    <w:rsid w:val="0083221C"/>
    <w:rsid w:val="00834230"/>
    <w:rsid w:val="00840034"/>
    <w:rsid w:val="00843899"/>
    <w:rsid w:val="0084631E"/>
    <w:rsid w:val="00853021"/>
    <w:rsid w:val="008548A6"/>
    <w:rsid w:val="008575CE"/>
    <w:rsid w:val="0086737E"/>
    <w:rsid w:val="008738FB"/>
    <w:rsid w:val="008914F9"/>
    <w:rsid w:val="008A529A"/>
    <w:rsid w:val="008B0E93"/>
    <w:rsid w:val="008D1286"/>
    <w:rsid w:val="008F13C7"/>
    <w:rsid w:val="008F3272"/>
    <w:rsid w:val="00914E2B"/>
    <w:rsid w:val="00917D9B"/>
    <w:rsid w:val="00926D2C"/>
    <w:rsid w:val="00932794"/>
    <w:rsid w:val="00934ACC"/>
    <w:rsid w:val="00937AA2"/>
    <w:rsid w:val="009400BA"/>
    <w:rsid w:val="00944EE2"/>
    <w:rsid w:val="00960648"/>
    <w:rsid w:val="00962F4A"/>
    <w:rsid w:val="00966987"/>
    <w:rsid w:val="00966FB8"/>
    <w:rsid w:val="00985755"/>
    <w:rsid w:val="00991D6F"/>
    <w:rsid w:val="009A43CE"/>
    <w:rsid w:val="009A4466"/>
    <w:rsid w:val="009A5519"/>
    <w:rsid w:val="009B042A"/>
    <w:rsid w:val="009B7B30"/>
    <w:rsid w:val="009C42A8"/>
    <w:rsid w:val="009C7FF1"/>
    <w:rsid w:val="009E0DC1"/>
    <w:rsid w:val="009F2C75"/>
    <w:rsid w:val="00A24CF1"/>
    <w:rsid w:val="00A35387"/>
    <w:rsid w:val="00A457E8"/>
    <w:rsid w:val="00A45CCD"/>
    <w:rsid w:val="00A56918"/>
    <w:rsid w:val="00A57663"/>
    <w:rsid w:val="00A64981"/>
    <w:rsid w:val="00A72A98"/>
    <w:rsid w:val="00A77E0F"/>
    <w:rsid w:val="00A8178F"/>
    <w:rsid w:val="00A94C4C"/>
    <w:rsid w:val="00AA1C50"/>
    <w:rsid w:val="00AA4809"/>
    <w:rsid w:val="00AB0BEE"/>
    <w:rsid w:val="00AC4B00"/>
    <w:rsid w:val="00AD65E6"/>
    <w:rsid w:val="00AF06D9"/>
    <w:rsid w:val="00AF236D"/>
    <w:rsid w:val="00B22E69"/>
    <w:rsid w:val="00B31CE7"/>
    <w:rsid w:val="00B400EE"/>
    <w:rsid w:val="00B42744"/>
    <w:rsid w:val="00B62391"/>
    <w:rsid w:val="00B62B07"/>
    <w:rsid w:val="00B70843"/>
    <w:rsid w:val="00B85E98"/>
    <w:rsid w:val="00BA3FB9"/>
    <w:rsid w:val="00BB311D"/>
    <w:rsid w:val="00BB3763"/>
    <w:rsid w:val="00BB5614"/>
    <w:rsid w:val="00BD0D4D"/>
    <w:rsid w:val="00BF0391"/>
    <w:rsid w:val="00BF0E8D"/>
    <w:rsid w:val="00BF41BD"/>
    <w:rsid w:val="00C13664"/>
    <w:rsid w:val="00C2284A"/>
    <w:rsid w:val="00C23D14"/>
    <w:rsid w:val="00C378F8"/>
    <w:rsid w:val="00C443AC"/>
    <w:rsid w:val="00C523D5"/>
    <w:rsid w:val="00C54D54"/>
    <w:rsid w:val="00C5530F"/>
    <w:rsid w:val="00C66E83"/>
    <w:rsid w:val="00C73633"/>
    <w:rsid w:val="00C902AC"/>
    <w:rsid w:val="00CA78AB"/>
    <w:rsid w:val="00CB559F"/>
    <w:rsid w:val="00CC18A1"/>
    <w:rsid w:val="00CC367A"/>
    <w:rsid w:val="00CD3BD9"/>
    <w:rsid w:val="00CF43D0"/>
    <w:rsid w:val="00CF6323"/>
    <w:rsid w:val="00CF7AE3"/>
    <w:rsid w:val="00D02919"/>
    <w:rsid w:val="00D07390"/>
    <w:rsid w:val="00D1410C"/>
    <w:rsid w:val="00D26119"/>
    <w:rsid w:val="00D4242A"/>
    <w:rsid w:val="00DA4E2E"/>
    <w:rsid w:val="00DB385B"/>
    <w:rsid w:val="00DB3C44"/>
    <w:rsid w:val="00DB66D4"/>
    <w:rsid w:val="00DB784C"/>
    <w:rsid w:val="00DE1F09"/>
    <w:rsid w:val="00DE3861"/>
    <w:rsid w:val="00DE5516"/>
    <w:rsid w:val="00DE671B"/>
    <w:rsid w:val="00DF4C96"/>
    <w:rsid w:val="00E3140C"/>
    <w:rsid w:val="00E36793"/>
    <w:rsid w:val="00E3696A"/>
    <w:rsid w:val="00E70723"/>
    <w:rsid w:val="00E7072A"/>
    <w:rsid w:val="00E76F9E"/>
    <w:rsid w:val="00E818D0"/>
    <w:rsid w:val="00E9746F"/>
    <w:rsid w:val="00EA6CA5"/>
    <w:rsid w:val="00EC1D6E"/>
    <w:rsid w:val="00EC69B8"/>
    <w:rsid w:val="00ED77C1"/>
    <w:rsid w:val="00EF6956"/>
    <w:rsid w:val="00F018B2"/>
    <w:rsid w:val="00F10222"/>
    <w:rsid w:val="00F1192F"/>
    <w:rsid w:val="00F13DD7"/>
    <w:rsid w:val="00F15FC7"/>
    <w:rsid w:val="00F306D8"/>
    <w:rsid w:val="00F30773"/>
    <w:rsid w:val="00F30F87"/>
    <w:rsid w:val="00F3140E"/>
    <w:rsid w:val="00F3441F"/>
    <w:rsid w:val="00F51202"/>
    <w:rsid w:val="00F5647B"/>
    <w:rsid w:val="00F639B6"/>
    <w:rsid w:val="00F75A2C"/>
    <w:rsid w:val="00F8030A"/>
    <w:rsid w:val="00F84CD0"/>
    <w:rsid w:val="00F8643C"/>
    <w:rsid w:val="00F91ECF"/>
    <w:rsid w:val="00FA055C"/>
    <w:rsid w:val="00FA32EC"/>
    <w:rsid w:val="00FA7AE0"/>
    <w:rsid w:val="00FB1572"/>
    <w:rsid w:val="00FC5BE3"/>
    <w:rsid w:val="00FD37FA"/>
    <w:rsid w:val="00FE3C23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C646AE"/>
  <w15:docId w15:val="{CD951FDD-AB15-4DDA-9018-82859784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4455C0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455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55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55C0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5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5C0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6777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77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53EFCF8CB940A19632D387C2CE3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84B3C-CEF5-449F-9F59-33B454CBF6DE}"/>
      </w:docPartPr>
      <w:docPartBody>
        <w:p w:rsidR="000A621D" w:rsidRDefault="00B232C1" w:rsidP="00B232C1">
          <w:pPr>
            <w:pStyle w:val="D853EFCF8CB940A19632D387C2CE35C1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1B64AE91C7C346C982F43F6E366A4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D47FFD-3447-43BD-8142-DF8572F4CF93}"/>
      </w:docPartPr>
      <w:docPartBody>
        <w:p w:rsidR="000A621D" w:rsidRDefault="00B232C1" w:rsidP="00B232C1">
          <w:pPr>
            <w:pStyle w:val="1B64AE91C7C346C982F43F6E366A4AF91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4DEB767442864B4EB04391F8B8DD3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B302B-4230-4397-A54A-3E14A6AF09B2}"/>
      </w:docPartPr>
      <w:docPartBody>
        <w:p w:rsidR="000A621D" w:rsidRDefault="00B232C1">
          <w:pPr>
            <w:pStyle w:val="4DEB767442864B4EB04391F8B8DD3DD1"/>
          </w:pPr>
          <w:r>
            <w:t xml:space="preserve">Noteikumi </w:t>
          </w:r>
        </w:p>
      </w:docPartBody>
    </w:docPart>
    <w:docPart>
      <w:docPartPr>
        <w:name w:val="0A7B4A92C2C743808851A29D88874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5B23F-E8D7-45F4-AA0D-B455C9650EE0}"/>
      </w:docPartPr>
      <w:docPartBody>
        <w:p w:rsidR="000A621D" w:rsidRDefault="00B232C1">
          <w:pPr>
            <w:pStyle w:val="0A7B4A92C2C743808851A29D88874220"/>
          </w:pPr>
          <w:r>
            <w:t xml:space="preserve">Nr. </w:t>
          </w:r>
        </w:p>
      </w:docPartBody>
    </w:docPart>
    <w:docPart>
      <w:docPartPr>
        <w:name w:val="9CB3342D283C4F7691BBA05DD7033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2E973-433C-46A4-9E88-037ED84B2403}"/>
      </w:docPartPr>
      <w:docPartBody>
        <w:p w:rsidR="000A621D" w:rsidRDefault="00B232C1">
          <w:pPr>
            <w:pStyle w:val="9CB3342D283C4F7691BBA05DD70332B6"/>
          </w:pPr>
          <w:r>
            <w:t>_____</w:t>
          </w:r>
        </w:p>
      </w:docPartBody>
    </w:docPart>
    <w:docPart>
      <w:docPartPr>
        <w:name w:val="FAFBA1840BB64CD7B3669A32CEB7B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B9C39-68DF-4F17-8E0B-5762CEA470BD}"/>
      </w:docPartPr>
      <w:docPartBody>
        <w:p w:rsidR="000A621D" w:rsidRDefault="00B232C1" w:rsidP="00B232C1">
          <w:pPr>
            <w:pStyle w:val="FAFBA1840BB64CD7B3669A32CEB7BDE91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CE0E81F946C544C197C6115AC3F530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8E44A-AA14-4278-9EB1-F07A66DC3F91}"/>
      </w:docPartPr>
      <w:docPartBody>
        <w:p w:rsidR="000A621D" w:rsidRDefault="000A621D">
          <w:pPr>
            <w:pStyle w:val="CE0E81F946C544C197C6115AC3F53084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2B7C4C62A3DE4186A0AEFDC441A94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1458F-8747-4EFD-9771-45AA0BCF7B3D}"/>
      </w:docPartPr>
      <w:docPartBody>
        <w:p w:rsidR="000A621D" w:rsidRDefault="00B232C1" w:rsidP="00B232C1">
          <w:pPr>
            <w:pStyle w:val="2B7C4C62A3DE4186A0AEFDC441A94A4D1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485D64D7F40A444ABD6D226AC2C9A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89D74-54EA-44FD-BE98-50BB2E72E606}"/>
      </w:docPartPr>
      <w:docPartBody>
        <w:p w:rsidR="000A621D" w:rsidRDefault="00B232C1" w:rsidP="00B232C1">
          <w:pPr>
            <w:pStyle w:val="485D64D7F40A444ABD6D226AC2C9AAED1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9A90BB3369964EF294513AFFACA09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5FF5A-ED7F-4864-A08C-239EAF4B1388}"/>
      </w:docPartPr>
      <w:docPartBody>
        <w:p w:rsidR="000A621D" w:rsidRDefault="000A621D">
          <w:pPr>
            <w:pStyle w:val="9A90BB3369964EF294513AFFACA09CC3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E24D6C9F43D94FB893B72AD477920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876F3-6745-4B6D-AEB9-6A6151A55981}"/>
      </w:docPartPr>
      <w:docPartBody>
        <w:p w:rsidR="000A621D" w:rsidRDefault="000A621D">
          <w:pPr>
            <w:pStyle w:val="E24D6C9F43D94FB893B72AD477920216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67E443762B3244BFB6EE3DF407C08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12275-63C3-4ECB-8742-6E81A07D4467}"/>
      </w:docPartPr>
      <w:docPartBody>
        <w:p w:rsidR="000A621D" w:rsidRDefault="00B232C1" w:rsidP="00B232C1">
          <w:pPr>
            <w:pStyle w:val="67E443762B3244BFB6EE3DF407C08C781"/>
          </w:pPr>
          <w:r>
            <w:rPr>
              <w:rFonts w:cs="Times New Roman"/>
              <w:szCs w:val="24"/>
            </w:rPr>
            <w:t>. panta</w:t>
          </w:r>
        </w:p>
      </w:docPartBody>
    </w:docPart>
    <w:docPart>
      <w:docPartPr>
        <w:name w:val="8B6FB3EF44A64DBCB6F27F77A659E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A4ACF-42F4-4760-BE31-E2DE71340490}"/>
      </w:docPartPr>
      <w:docPartBody>
        <w:p w:rsidR="000A621D" w:rsidRDefault="000A621D">
          <w:pPr>
            <w:pStyle w:val="8B6FB3EF44A64DBCB6F27F77A659E700"/>
          </w:pPr>
          <w:r w:rsidRPr="00DB385B">
            <w:rPr>
              <w:rStyle w:val="PlaceholderText"/>
              <w:szCs w:val="24"/>
            </w:rPr>
            <w:t>[vārdiem]</w:t>
          </w:r>
        </w:p>
      </w:docPartBody>
    </w:docPart>
    <w:docPart>
      <w:docPartPr>
        <w:name w:val="70D819A479E547ACAA5FA5677383B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C631F-CA96-45C4-ABFF-1E8B36DDBF45}"/>
      </w:docPartPr>
      <w:docPartBody>
        <w:p w:rsidR="000A621D" w:rsidRDefault="000A621D">
          <w:pPr>
            <w:pStyle w:val="70D819A479E547ACAA5FA5677383BED8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0E3D596B04FE4471BCE2A0F50FDA6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5DDE36-73FF-462E-AED7-BC8041A0AA42}"/>
      </w:docPartPr>
      <w:docPartBody>
        <w:p w:rsidR="000A621D" w:rsidRDefault="000A621D">
          <w:pPr>
            <w:pStyle w:val="0E3D596B04FE4471BCE2A0F50FDA62A7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27F2ABA821494519B3D80EFD6DBDE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53A8B-A417-4409-A371-619AE225B82D}"/>
      </w:docPartPr>
      <w:docPartBody>
        <w:p w:rsidR="000A621D" w:rsidRDefault="000A621D" w:rsidP="000A621D">
          <w:pPr>
            <w:pStyle w:val="27F2ABA821494519B3D80EFD6DBDECB1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21D"/>
    <w:rsid w:val="000A621D"/>
    <w:rsid w:val="007E29CC"/>
    <w:rsid w:val="00B2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EB767442864B4EB04391F8B8DD3DD1">
    <w:name w:val="4DEB767442864B4EB04391F8B8DD3DD1"/>
  </w:style>
  <w:style w:type="paragraph" w:customStyle="1" w:styleId="0A7B4A92C2C743808851A29D88874220">
    <w:name w:val="0A7B4A92C2C743808851A29D88874220"/>
  </w:style>
  <w:style w:type="paragraph" w:customStyle="1" w:styleId="9CB3342D283C4F7691BBA05DD70332B6">
    <w:name w:val="9CB3342D283C4F7691BBA05DD70332B6"/>
  </w:style>
  <w:style w:type="character" w:styleId="PlaceholderText">
    <w:name w:val="Placeholder Text"/>
    <w:basedOn w:val="DefaultParagraphFont"/>
    <w:uiPriority w:val="99"/>
    <w:semiHidden/>
    <w:rsid w:val="00B232C1"/>
    <w:rPr>
      <w:color w:val="808080"/>
    </w:rPr>
  </w:style>
  <w:style w:type="paragraph" w:customStyle="1" w:styleId="CE0E81F946C544C197C6115AC3F53084">
    <w:name w:val="CE0E81F946C544C197C6115AC3F53084"/>
  </w:style>
  <w:style w:type="paragraph" w:customStyle="1" w:styleId="9A90BB3369964EF294513AFFACA09CC3">
    <w:name w:val="9A90BB3369964EF294513AFFACA09CC3"/>
  </w:style>
  <w:style w:type="paragraph" w:customStyle="1" w:styleId="E24D6C9F43D94FB893B72AD477920216">
    <w:name w:val="E24D6C9F43D94FB893B72AD477920216"/>
  </w:style>
  <w:style w:type="paragraph" w:customStyle="1" w:styleId="8B6FB3EF44A64DBCB6F27F77A659E700">
    <w:name w:val="8B6FB3EF44A64DBCB6F27F77A659E700"/>
  </w:style>
  <w:style w:type="paragraph" w:customStyle="1" w:styleId="70D819A479E547ACAA5FA5677383BED8">
    <w:name w:val="70D819A479E547ACAA5FA5677383BED8"/>
  </w:style>
  <w:style w:type="paragraph" w:customStyle="1" w:styleId="0E3D596B04FE4471BCE2A0F50FDA62A7">
    <w:name w:val="0E3D596B04FE4471BCE2A0F50FDA62A7"/>
  </w:style>
  <w:style w:type="paragraph" w:customStyle="1" w:styleId="27F2ABA821494519B3D80EFD6DBDECB1">
    <w:name w:val="27F2ABA821494519B3D80EFD6DBDECB1"/>
    <w:rsid w:val="000A621D"/>
  </w:style>
  <w:style w:type="paragraph" w:customStyle="1" w:styleId="D853EFCF8CB940A19632D387C2CE35C11">
    <w:name w:val="D853EFCF8CB940A19632D387C2CE35C11"/>
    <w:rsid w:val="00B232C1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1B64AE91C7C346C982F43F6E366A4AF91">
    <w:name w:val="1B64AE91C7C346C982F43F6E366A4AF91"/>
    <w:rsid w:val="00B232C1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FAFBA1840BB64CD7B3669A32CEB7BDE91">
    <w:name w:val="FAFBA1840BB64CD7B3669A32CEB7BDE91"/>
    <w:rsid w:val="00B232C1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2B7C4C62A3DE4186A0AEFDC441A94A4D1">
    <w:name w:val="2B7C4C62A3DE4186A0AEFDC441A94A4D1"/>
    <w:rsid w:val="00B232C1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485D64D7F40A444ABD6D226AC2C9AAED1">
    <w:name w:val="485D64D7F40A444ABD6D226AC2C9AAED1"/>
    <w:rsid w:val="00B232C1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67E443762B3244BFB6EE3DF407C08C781">
    <w:name w:val="67E443762B3244BFB6EE3DF407C08C781"/>
    <w:rsid w:val="00B232C1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3</TotalTime>
  <Pages>2</Pages>
  <Words>2863</Words>
  <Characters>1632</Characters>
  <Application>Microsoft Office Word</Application>
  <DocSecurity>0</DocSecurity>
  <Lines>13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Ivars Lenšs</dc:creator>
  <cp:lastModifiedBy>Ilze Grava</cp:lastModifiedBy>
  <cp:revision>4</cp:revision>
  <cp:lastPrinted>2010-12-20T19:45:00Z</cp:lastPrinted>
  <dcterms:created xsi:type="dcterms:W3CDTF">2024-03-06T14:21:00Z</dcterms:created>
  <dcterms:modified xsi:type="dcterms:W3CDTF">2024-03-15T07:13:00Z</dcterms:modified>
</cp:coreProperties>
</file>