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0A7C6" w14:textId="77777777" w:rsidR="009C42A8" w:rsidRPr="0079205D" w:rsidRDefault="00F46580" w:rsidP="006D5248">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C4D435B0801542B8A11230AD4248C332"/>
          </w:placeholder>
          <w:showingPlcHdr/>
        </w:sdtPr>
        <w:sdtEndPr/>
        <w:sdtContent>
          <w:bookmarkStart w:id="0" w:name="_Hlk92186140"/>
          <w:r w:rsidR="00B70A3A"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15012AC7" w14:textId="77777777" w:rsidR="009C42A8" w:rsidRDefault="003C1EF2" w:rsidP="003C1EF2">
      <w:pPr>
        <w:spacing w:before="240"/>
        <w:jc w:val="right"/>
        <w:rPr>
          <w:rFonts w:cs="Times New Roman"/>
          <w:szCs w:val="24"/>
        </w:rPr>
      </w:pPr>
      <w:r>
        <w:rPr>
          <w:rFonts w:cs="Times New Roman"/>
          <w:szCs w:val="24"/>
        </w:rPr>
        <w:t>Projekts (1. variants)</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3"/>
        <w:gridCol w:w="4261"/>
      </w:tblGrid>
      <w:tr w:rsidR="003C1EF2" w14:paraId="13D3073B" w14:textId="77777777" w:rsidTr="00723141">
        <w:sdt>
          <w:sdtPr>
            <w:rPr>
              <w:rFonts w:cs="Times New Roman"/>
            </w:rPr>
            <w:id w:val="25447574"/>
            <w:lock w:val="sdtLocked"/>
            <w:placeholder>
              <w:docPart w:val="ED47A1F5BB1D4E86A63E699FA6824E04"/>
            </w:placeholder>
          </w:sdtPr>
          <w:sdtEndPr/>
          <w:sdtContent>
            <w:sdt>
              <w:sdtPr>
                <w:rPr>
                  <w:rFonts w:cs="Times New Roman"/>
                </w:rPr>
                <w:id w:val="-432822068"/>
                <w:placeholder>
                  <w:docPart w:val="7BEB71A98C324C30A891413077DCC05C"/>
                </w:placeholder>
              </w:sdtPr>
              <w:sdtEndPr/>
              <w:sdtContent>
                <w:tc>
                  <w:tcPr>
                    <w:tcW w:w="4360" w:type="dxa"/>
                    <w:vAlign w:val="bottom"/>
                  </w:tcPr>
                  <w:p w14:paraId="68D2D195" w14:textId="3C235ADC" w:rsidR="003C1EF2" w:rsidRDefault="001224E7" w:rsidP="00B661AA">
                    <w:pPr>
                      <w:pStyle w:val="Bezatstarpm"/>
                      <w:spacing w:before="240"/>
                      <w:ind w:left="-107"/>
                      <w:rPr>
                        <w:rFonts w:cs="Times New Roman"/>
                      </w:rPr>
                    </w:pPr>
                    <w:r>
                      <w:rPr>
                        <w:rFonts w:cs="Times New Roman"/>
                      </w:rPr>
                      <w:t>202</w:t>
                    </w:r>
                    <w:r w:rsidR="00A41A9E">
                      <w:rPr>
                        <w:rFonts w:cs="Times New Roman"/>
                      </w:rPr>
                      <w:t>4</w:t>
                    </w:r>
                    <w:r>
                      <w:rPr>
                        <w:rFonts w:cs="Times New Roman"/>
                      </w:rPr>
                      <w:t>. gada XX. XXX</w:t>
                    </w:r>
                  </w:p>
                </w:tc>
              </w:sdtContent>
            </w:sdt>
          </w:sdtContent>
        </w:sdt>
        <w:tc>
          <w:tcPr>
            <w:tcW w:w="4360" w:type="dxa"/>
            <w:vAlign w:val="bottom"/>
          </w:tcPr>
          <w:p w14:paraId="7ABF314B" w14:textId="1C19C29D" w:rsidR="003C1EF2" w:rsidRDefault="00F46580" w:rsidP="00B661AA">
            <w:pPr>
              <w:pStyle w:val="Bezatstarpm"/>
              <w:ind w:right="-111"/>
              <w:jc w:val="right"/>
            </w:pPr>
            <w:sdt>
              <w:sdtPr>
                <w:id w:val="32932642"/>
                <w:lock w:val="sdtContentLocked"/>
                <w:placeholder>
                  <w:docPart w:val="08269FCB0CC8447EA076E55E4EAE02FD"/>
                </w:placeholder>
                <w:showingPlcHdr/>
              </w:sdtPr>
              <w:sdtEndPr/>
              <w:sdtContent>
                <w:r w:rsidR="00F13DD7">
                  <w:t xml:space="preserve">Noteikumi </w:t>
                </w:r>
              </w:sdtContent>
            </w:sdt>
            <w:sdt>
              <w:sdtPr>
                <w:id w:val="25447619"/>
                <w:lock w:val="sdtContentLocked"/>
                <w:placeholder>
                  <w:docPart w:val="61D04342657847B08C7487DCAC6CE3B8"/>
                </w:placeholder>
                <w:showingPlcHdr/>
              </w:sdtPr>
              <w:sdtEndPr/>
              <w:sdtContent>
                <w:r w:rsidR="003C1EF2">
                  <w:t xml:space="preserve">Nr. </w:t>
                </w:r>
              </w:sdtContent>
            </w:sdt>
            <w:sdt>
              <w:sdtPr>
                <w:id w:val="25447645"/>
                <w:lock w:val="sdtLocked"/>
                <w:placeholder>
                  <w:docPart w:val="4F1B635AFDB24808926213CA4ECC37DD"/>
                </w:placeholder>
              </w:sdtPr>
              <w:sdtEndPr/>
              <w:sdtContent>
                <w:sdt>
                  <w:sdtPr>
                    <w:id w:val="1547262772"/>
                    <w:placeholder>
                      <w:docPart w:val="3738F27074EA4803A8E8D9E99717B552"/>
                    </w:placeholder>
                  </w:sdtPr>
                  <w:sdtEndPr/>
                  <w:sdtContent>
                    <w:r w:rsidR="001224E7">
                      <w:t>XXX</w:t>
                    </w:r>
                  </w:sdtContent>
                </w:sdt>
              </w:sdtContent>
            </w:sdt>
          </w:p>
        </w:tc>
      </w:tr>
    </w:tbl>
    <w:sdt>
      <w:sdtPr>
        <w:rPr>
          <w:rFonts w:cs="Times New Roman"/>
          <w:szCs w:val="24"/>
        </w:rPr>
        <w:id w:val="25447675"/>
        <w:lock w:val="sdtContentLocked"/>
        <w:placeholder>
          <w:docPart w:val="B054E54BDB3D4914A5C89766637A2EFE"/>
        </w:placeholder>
        <w:showingPlcHdr/>
      </w:sdtPr>
      <w:sdtEndPr/>
      <w:sdtContent>
        <w:p w14:paraId="21C91503" w14:textId="77777777" w:rsidR="003C1EF2" w:rsidRDefault="00C2284A" w:rsidP="00C2284A">
          <w:pPr>
            <w:rPr>
              <w:rFonts w:cs="Times New Roman"/>
              <w:szCs w:val="24"/>
            </w:rPr>
          </w:pPr>
          <w:r>
            <w:rPr>
              <w:rFonts w:cs="Times New Roman"/>
              <w:szCs w:val="24"/>
            </w:rPr>
            <w:t>Rīgā</w:t>
          </w:r>
        </w:p>
      </w:sdtContent>
    </w:sdt>
    <w:sdt>
      <w:sdtPr>
        <w:rPr>
          <w:rFonts w:cs="Times New Roman"/>
          <w:b/>
          <w:color w:val="FF0000"/>
          <w:sz w:val="22"/>
        </w:rPr>
        <w:alias w:val="Nosaukums"/>
        <w:tag w:val="Nosaukums"/>
        <w:id w:val="25447728"/>
        <w:placeholder>
          <w:docPart w:val="D434AB39E27E4061B0CE2E26935B22D2"/>
        </w:placeholder>
      </w:sdtPr>
      <w:sdtEndPr>
        <w:rPr>
          <w:color w:val="auto"/>
        </w:rPr>
      </w:sdtEndPr>
      <w:sdtContent>
        <w:p w14:paraId="0886351E" w14:textId="78EFA9F9" w:rsidR="008D2651" w:rsidRPr="00365579" w:rsidRDefault="00612092" w:rsidP="00D07B02">
          <w:pPr>
            <w:spacing w:before="240" w:after="240"/>
            <w:rPr>
              <w:rFonts w:cs="Times New Roman"/>
              <w:b/>
              <w:sz w:val="22"/>
            </w:rPr>
          </w:pPr>
          <w:r w:rsidRPr="00365579">
            <w:rPr>
              <w:rFonts w:cs="Times New Roman"/>
              <w:b/>
              <w:bCs/>
              <w:color w:val="000000" w:themeColor="text1"/>
              <w:szCs w:val="24"/>
              <w:shd w:val="clear" w:color="auto" w:fill="FFFFFF"/>
            </w:rPr>
            <w:t>Noteikumi par noziedzīgi iegūtu līdzekļu legalizācijas un terorisma un proliferācijas finansēšanas risk</w:t>
          </w:r>
          <w:r w:rsidR="00FE0CFC" w:rsidRPr="00365579">
            <w:rPr>
              <w:rFonts w:cs="Times New Roman"/>
              <w:b/>
              <w:bCs/>
              <w:color w:val="000000" w:themeColor="text1"/>
              <w:szCs w:val="24"/>
              <w:shd w:val="clear" w:color="auto" w:fill="FFFFFF"/>
            </w:rPr>
            <w:t>u</w:t>
          </w:r>
          <w:r w:rsidRPr="00365579">
            <w:rPr>
              <w:rFonts w:cs="Times New Roman"/>
              <w:b/>
              <w:bCs/>
              <w:color w:val="000000" w:themeColor="text1"/>
              <w:szCs w:val="24"/>
              <w:shd w:val="clear" w:color="auto" w:fill="FFFFFF"/>
            </w:rPr>
            <w:t xml:space="preserve"> pārvaldības </w:t>
          </w:r>
          <w:r w:rsidR="00482AFA" w:rsidRPr="00365579">
            <w:rPr>
              <w:rFonts w:cs="Times New Roman"/>
              <w:b/>
              <w:bCs/>
              <w:color w:val="000000" w:themeColor="text1"/>
              <w:szCs w:val="24"/>
              <w:shd w:val="clear" w:color="auto" w:fill="FFFFFF"/>
            </w:rPr>
            <w:t>personālresurs</w:t>
          </w:r>
          <w:r w:rsidR="00267DF9" w:rsidRPr="00365579">
            <w:rPr>
              <w:rFonts w:cs="Times New Roman"/>
              <w:b/>
              <w:bCs/>
              <w:color w:val="000000" w:themeColor="text1"/>
              <w:szCs w:val="24"/>
              <w:shd w:val="clear" w:color="auto" w:fill="FFFFFF"/>
            </w:rPr>
            <w:t>u nodrošināšanu</w:t>
          </w:r>
          <w:r w:rsidR="00482AFA" w:rsidRPr="00365579">
            <w:rPr>
              <w:rFonts w:cs="Times New Roman"/>
              <w:b/>
              <w:bCs/>
              <w:color w:val="000000" w:themeColor="text1"/>
              <w:szCs w:val="24"/>
              <w:shd w:val="clear" w:color="auto" w:fill="FFFFFF"/>
            </w:rPr>
            <w:t xml:space="preserve"> un </w:t>
          </w:r>
          <w:r w:rsidRPr="00365579">
            <w:rPr>
              <w:rFonts w:cs="Times New Roman"/>
              <w:b/>
              <w:bCs/>
              <w:color w:val="000000" w:themeColor="text1"/>
              <w:szCs w:val="24"/>
              <w:shd w:val="clear" w:color="auto" w:fill="FFFFFF"/>
            </w:rPr>
            <w:t>personāla apmācīb</w:t>
          </w:r>
          <w:r w:rsidR="00B12156" w:rsidRPr="00365579">
            <w:rPr>
              <w:rFonts w:cs="Times New Roman"/>
              <w:b/>
              <w:bCs/>
              <w:color w:val="000000" w:themeColor="text1"/>
              <w:szCs w:val="24"/>
              <w:shd w:val="clear" w:color="auto" w:fill="FFFFFF"/>
            </w:rPr>
            <w:t>as</w:t>
          </w:r>
          <w:r w:rsidRPr="00365579">
            <w:rPr>
              <w:rFonts w:cs="Times New Roman"/>
              <w:b/>
              <w:bCs/>
              <w:color w:val="000000" w:themeColor="text1"/>
              <w:szCs w:val="24"/>
              <w:shd w:val="clear" w:color="auto" w:fill="FFFFFF"/>
            </w:rPr>
            <w:t xml:space="preserve"> prasībām </w:t>
          </w:r>
        </w:p>
      </w:sdtContent>
    </w:sdt>
    <w:p w14:paraId="0C6DCF21" w14:textId="77777777" w:rsidR="00C2284A" w:rsidRDefault="00F46580" w:rsidP="00DB385B">
      <w:pPr>
        <w:jc w:val="right"/>
        <w:rPr>
          <w:rFonts w:cs="Times New Roman"/>
          <w:szCs w:val="24"/>
        </w:rPr>
      </w:pPr>
      <w:sdt>
        <w:sdtPr>
          <w:rPr>
            <w:rFonts w:cs="Times New Roman"/>
            <w:color w:val="808080"/>
            <w:szCs w:val="24"/>
          </w:rPr>
          <w:id w:val="32932717"/>
          <w:lock w:val="sdtContentLocked"/>
          <w:placeholder>
            <w:docPart w:val="50E494B3FD704E838947AF531748BDEC"/>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6C6CB02BD47F4AE38B1693379179CB37"/>
          </w:placeholder>
          <w:showingPlcHdr/>
        </w:sdtPr>
        <w:sdtEndPr/>
        <w:sdtContent>
          <w:r w:rsidR="00301089">
            <w:rPr>
              <w:rFonts w:cs="Times New Roman"/>
              <w:szCs w:val="24"/>
            </w:rPr>
            <w:t>saskaņā ar</w:t>
          </w:r>
        </w:sdtContent>
      </w:sdt>
    </w:p>
    <w:sdt>
      <w:sdtPr>
        <w:rPr>
          <w:rFonts w:cs="Times New Roman"/>
          <w:szCs w:val="24"/>
        </w:rPr>
        <w:id w:val="25447800"/>
        <w:placeholder>
          <w:docPart w:val="911D93670AC7487E802574659689E393"/>
        </w:placeholder>
      </w:sdtPr>
      <w:sdtEndPr/>
      <w:sdtContent>
        <w:p w14:paraId="331B4BA6" w14:textId="768C391E" w:rsidR="00211FFD" w:rsidRDefault="00A34714" w:rsidP="00A34714">
          <w:pPr>
            <w:jc w:val="right"/>
          </w:pPr>
          <w:r>
            <w:t>Noziedzīgi iegūtu līdzekļu legalizācijas un</w:t>
          </w:r>
          <w:r w:rsidR="00211FFD">
            <w:t xml:space="preserve"> </w:t>
          </w:r>
          <w:r>
            <w:t xml:space="preserve">terorisma </w:t>
          </w:r>
        </w:p>
        <w:p w14:paraId="6BAFEEB7" w14:textId="16FAEB23" w:rsidR="00301089" w:rsidRPr="00A34714" w:rsidRDefault="00A34714" w:rsidP="00A34714">
          <w:pPr>
            <w:jc w:val="right"/>
          </w:pPr>
          <w:r>
            <w:t xml:space="preserve">un proliferācijas finansēšanas </w:t>
          </w:r>
          <w:r w:rsidR="00211FFD">
            <w:t xml:space="preserve">novēršanas </w:t>
          </w:r>
          <w:r>
            <w:t>likuma</w:t>
          </w:r>
        </w:p>
      </w:sdtContent>
    </w:sdt>
    <w:p w14:paraId="5765D87E" w14:textId="696FA1D2" w:rsidR="00301089" w:rsidRDefault="00F46580" w:rsidP="00DB385B">
      <w:pPr>
        <w:jc w:val="right"/>
        <w:rPr>
          <w:rFonts w:cs="Times New Roman"/>
          <w:szCs w:val="24"/>
        </w:rPr>
      </w:pPr>
      <w:sdt>
        <w:sdtPr>
          <w:rPr>
            <w:rFonts w:cs="Times New Roman"/>
            <w:color w:val="000000" w:themeColor="text1"/>
            <w:szCs w:val="24"/>
          </w:rPr>
          <w:id w:val="25447827"/>
          <w:placeholder>
            <w:docPart w:val="93965790294E45CEB36CEE3A1893B289"/>
          </w:placeholder>
        </w:sdtPr>
        <w:sdtEndPr/>
        <w:sdtContent>
          <w:sdt>
            <w:sdtPr>
              <w:rPr>
                <w:rFonts w:cs="Times New Roman"/>
                <w:color w:val="000000" w:themeColor="text1"/>
                <w:szCs w:val="24"/>
              </w:rPr>
              <w:id w:val="1873036120"/>
              <w:placeholder>
                <w:docPart w:val="3AA1561C71B24C1C9BD8FA7A96AC5702"/>
              </w:placeholder>
            </w:sdtPr>
            <w:sdtEndPr/>
            <w:sdtContent>
              <w:r w:rsidR="00612092">
                <w:rPr>
                  <w:rFonts w:cs="Times New Roman"/>
                  <w:color w:val="000000" w:themeColor="text1"/>
                  <w:szCs w:val="24"/>
                </w:rPr>
                <w:t>47.</w:t>
              </w:r>
              <w:r w:rsidR="00BF6635">
                <w:rPr>
                  <w:rFonts w:cs="Times New Roman"/>
                  <w:color w:val="000000" w:themeColor="text1"/>
                  <w:szCs w:val="24"/>
                </w:rPr>
                <w:t> </w:t>
              </w:r>
              <w:r w:rsidR="00612092">
                <w:rPr>
                  <w:rFonts w:cs="Times New Roman"/>
                  <w:color w:val="000000" w:themeColor="text1"/>
                  <w:szCs w:val="24"/>
                </w:rPr>
                <w:t>panta otrās daļas 3.</w:t>
              </w:r>
              <w:r w:rsidR="00BF6635">
                <w:rPr>
                  <w:rFonts w:cs="Times New Roman"/>
                  <w:color w:val="000000" w:themeColor="text1"/>
                  <w:szCs w:val="24"/>
                </w:rPr>
                <w:t> </w:t>
              </w:r>
              <w:r w:rsidR="00612092">
                <w:rPr>
                  <w:rFonts w:cs="Times New Roman"/>
                  <w:color w:val="000000" w:themeColor="text1"/>
                  <w:szCs w:val="24"/>
                </w:rPr>
                <w:t>punktu</w:t>
              </w:r>
            </w:sdtContent>
          </w:sdt>
        </w:sdtContent>
      </w:sdt>
    </w:p>
    <w:p w14:paraId="792F36E8" w14:textId="77777777" w:rsidR="00123001" w:rsidRPr="00C72420" w:rsidRDefault="00123001" w:rsidP="00980FA8">
      <w:pPr>
        <w:pStyle w:val="NAnodala"/>
      </w:pPr>
      <w:r w:rsidRPr="00C72420">
        <w:t>Vispārīgie jautājumi</w:t>
      </w:r>
    </w:p>
    <w:p w14:paraId="11DAF435" w14:textId="6C2AB771" w:rsidR="00B82BDD" w:rsidRPr="007B7435" w:rsidRDefault="00DB585C" w:rsidP="007B7435">
      <w:pPr>
        <w:pStyle w:val="NApunkts1"/>
        <w:rPr>
          <w:color w:val="000000" w:themeColor="text1"/>
        </w:rPr>
      </w:pPr>
      <w:r w:rsidRPr="00AE1513">
        <w:t>Noteikumi nosaka</w:t>
      </w:r>
      <w:r w:rsidR="007B7435" w:rsidRPr="00AE1513">
        <w:t xml:space="preserve"> Noziedzīgi iegūtu līdzekļu legalizācijas un terorisma un proliferācijas finansēšanas novēršanas likuma 45.</w:t>
      </w:r>
      <w:r w:rsidR="00E93A6C" w:rsidRPr="00AE1513">
        <w:t> </w:t>
      </w:r>
      <w:r w:rsidR="007B7435" w:rsidRPr="00AE1513">
        <w:t>panta pirmās daļas 1.</w:t>
      </w:r>
      <w:r w:rsidR="00E93A6C" w:rsidRPr="00AE1513">
        <w:t> </w:t>
      </w:r>
      <w:r w:rsidR="007B7435" w:rsidRPr="00AE1513">
        <w:t xml:space="preserve">punktā minētajiem subjektiem (turpmāk </w:t>
      </w:r>
      <w:r w:rsidR="00D4344C" w:rsidRPr="00AE1513">
        <w:t>visi kopā</w:t>
      </w:r>
      <w:r w:rsidR="00E93A6C" w:rsidRPr="00AE1513">
        <w:t> –</w:t>
      </w:r>
      <w:r w:rsidR="007B7435" w:rsidRPr="00AE1513">
        <w:t xml:space="preserve"> </w:t>
      </w:r>
      <w:r w:rsidR="00E93A6C" w:rsidRPr="00AE1513">
        <w:t>i</w:t>
      </w:r>
      <w:r w:rsidR="007B7435" w:rsidRPr="00AE1513">
        <w:t xml:space="preserve">estāde) </w:t>
      </w:r>
      <w:r w:rsidR="00482AFA" w:rsidRPr="00AE1513">
        <w:t>nepieciešamo</w:t>
      </w:r>
      <w:r w:rsidR="004E3B9E" w:rsidRPr="00AE1513">
        <w:t xml:space="preserve"> </w:t>
      </w:r>
      <w:r w:rsidR="00482AFA" w:rsidRPr="00AE1513">
        <w:t>personālresursu</w:t>
      </w:r>
      <w:r w:rsidR="004E3B9E" w:rsidRPr="00AE1513">
        <w:t xml:space="preserve"> prasības </w:t>
      </w:r>
      <w:r w:rsidR="00482AFA" w:rsidRPr="00AE1513">
        <w:t>un</w:t>
      </w:r>
      <w:r w:rsidR="00EE6167" w:rsidRPr="00AE1513">
        <w:t xml:space="preserve"> personāla</w:t>
      </w:r>
      <w:r w:rsidR="00EC1222" w:rsidRPr="00AE1513">
        <w:t xml:space="preserve">, </w:t>
      </w:r>
      <w:r w:rsidR="00EC1222" w:rsidRPr="003E2C4C">
        <w:rPr>
          <w:shd w:val="clear" w:color="auto" w:fill="FFFFFF"/>
        </w:rPr>
        <w:t>kur</w:t>
      </w:r>
      <w:r w:rsidR="004E3B9E" w:rsidRPr="003E2C4C">
        <w:rPr>
          <w:shd w:val="clear" w:color="auto" w:fill="FFFFFF"/>
        </w:rPr>
        <w:t>a</w:t>
      </w:r>
      <w:r w:rsidR="00EC1222" w:rsidRPr="003E2C4C">
        <w:rPr>
          <w:shd w:val="clear" w:color="auto" w:fill="FFFFFF"/>
        </w:rPr>
        <w:t xml:space="preserve"> darbība tiešā vai netiešā veidā ietekmē iestādes </w:t>
      </w:r>
      <w:r w:rsidR="00EC1222" w:rsidRPr="00AE1513">
        <w:t xml:space="preserve">noziedzīgi </w:t>
      </w:r>
      <w:r w:rsidR="00EC1222" w:rsidRPr="007B7435">
        <w:rPr>
          <w:color w:val="000000" w:themeColor="text1"/>
        </w:rPr>
        <w:t xml:space="preserve">iegūtu līdzekļu legalizācijas un terorisma un proliferācijas finansēšanas </w:t>
      </w:r>
      <w:r w:rsidR="00EC1222" w:rsidRPr="007B7435">
        <w:rPr>
          <w:shd w:val="clear" w:color="auto" w:fill="FFFFFF"/>
        </w:rPr>
        <w:t>risk</w:t>
      </w:r>
      <w:r w:rsidR="00FE0CFC" w:rsidRPr="007B7435">
        <w:rPr>
          <w:shd w:val="clear" w:color="auto" w:fill="FFFFFF"/>
        </w:rPr>
        <w:t>u</w:t>
      </w:r>
      <w:r w:rsidR="00EC1222" w:rsidRPr="007B7435">
        <w:rPr>
          <w:shd w:val="clear" w:color="auto" w:fill="FFFFFF"/>
        </w:rPr>
        <w:t xml:space="preserve"> pārvaldību,</w:t>
      </w:r>
      <w:r w:rsidR="00EE6167" w:rsidRPr="007B7435">
        <w:rPr>
          <w:color w:val="000000" w:themeColor="text1"/>
        </w:rPr>
        <w:t xml:space="preserve"> apmācīb</w:t>
      </w:r>
      <w:r w:rsidR="00B12156" w:rsidRPr="007B7435">
        <w:rPr>
          <w:color w:val="000000" w:themeColor="text1"/>
        </w:rPr>
        <w:t>as</w:t>
      </w:r>
      <w:r w:rsidR="00EE6167" w:rsidRPr="007B7435">
        <w:rPr>
          <w:color w:val="000000" w:themeColor="text1"/>
        </w:rPr>
        <w:t xml:space="preserve"> nodrošināšana</w:t>
      </w:r>
      <w:r w:rsidR="00093964" w:rsidRPr="007B7435">
        <w:rPr>
          <w:color w:val="000000" w:themeColor="text1"/>
        </w:rPr>
        <w:t>s prasības</w:t>
      </w:r>
      <w:r w:rsidR="00EE6167" w:rsidRPr="007B7435">
        <w:rPr>
          <w:color w:val="000000" w:themeColor="text1"/>
        </w:rPr>
        <w:t xml:space="preserve"> noziedzīgi iegūtu līdzekļu legalizācijas un terorisma un proliferācijas finansēšanas novēršanas jomā. </w:t>
      </w:r>
    </w:p>
    <w:p w14:paraId="5473F717" w14:textId="22942EF7" w:rsidR="004E3B9E" w:rsidRPr="008435B3" w:rsidRDefault="00FE4E93" w:rsidP="004E3B9E">
      <w:pPr>
        <w:pStyle w:val="NApunkts1"/>
      </w:pPr>
      <w:r>
        <w:rPr>
          <w:color w:val="000000" w:themeColor="text1"/>
        </w:rPr>
        <w:t>I</w:t>
      </w:r>
      <w:r w:rsidR="0084120E" w:rsidRPr="008435B3">
        <w:rPr>
          <w:color w:val="000000" w:themeColor="text1"/>
        </w:rPr>
        <w:t>estāde atbilstoši tai piemītošaj</w:t>
      </w:r>
      <w:r w:rsidR="00FE0CFC">
        <w:rPr>
          <w:color w:val="000000" w:themeColor="text1"/>
        </w:rPr>
        <w:t>ie</w:t>
      </w:r>
      <w:r w:rsidR="0084120E" w:rsidRPr="008435B3">
        <w:rPr>
          <w:color w:val="000000" w:themeColor="text1"/>
        </w:rPr>
        <w:t>m noziedzīgi iegūtu līdzekļu legalizācijas un terorisma un proliferācijas finansēšanas risk</w:t>
      </w:r>
      <w:r w:rsidR="00FE0CFC">
        <w:rPr>
          <w:color w:val="000000" w:themeColor="text1"/>
        </w:rPr>
        <w:t>ie</w:t>
      </w:r>
      <w:r w:rsidR="0084120E" w:rsidRPr="008435B3">
        <w:rPr>
          <w:color w:val="000000" w:themeColor="text1"/>
        </w:rPr>
        <w:t xml:space="preserve">m </w:t>
      </w:r>
      <w:r w:rsidR="004E3B9E">
        <w:rPr>
          <w:color w:val="000000" w:themeColor="text1"/>
        </w:rPr>
        <w:t xml:space="preserve">nodrošina nepieciešamos personālresursus un veic </w:t>
      </w:r>
      <w:r w:rsidR="0084120E" w:rsidRPr="004E3B9E">
        <w:rPr>
          <w:color w:val="000000" w:themeColor="text1"/>
        </w:rPr>
        <w:t xml:space="preserve">personāla kvalifikācijas </w:t>
      </w:r>
      <w:r w:rsidR="004E3B9E">
        <w:rPr>
          <w:color w:val="000000" w:themeColor="text1"/>
        </w:rPr>
        <w:t>celšanu</w:t>
      </w:r>
      <w:r w:rsidR="00EC1222" w:rsidRPr="004E3B9E">
        <w:rPr>
          <w:color w:val="000000" w:themeColor="text1"/>
        </w:rPr>
        <w:t xml:space="preserve"> </w:t>
      </w:r>
      <w:r w:rsidR="00EC1222" w:rsidRPr="00275808">
        <w:t>noziedzīgi iegūtu līdzekļu legalizācijas un terorisma un proliferācijas finansēšanas risk</w:t>
      </w:r>
      <w:r w:rsidR="00FE0CFC">
        <w:t>u</w:t>
      </w:r>
      <w:r w:rsidR="00EC1222" w:rsidRPr="00275808">
        <w:t xml:space="preserve"> pārvaldī</w:t>
      </w:r>
      <w:r w:rsidR="0013703D">
        <w:t>b</w:t>
      </w:r>
      <w:r w:rsidR="00EC1222" w:rsidRPr="00275808">
        <w:t>a</w:t>
      </w:r>
      <w:r w:rsidR="0084118B" w:rsidRPr="00275808">
        <w:t>s jomā</w:t>
      </w:r>
      <w:r w:rsidR="004E3B9E">
        <w:t xml:space="preserve">, lai pārvaldītu </w:t>
      </w:r>
      <w:r w:rsidR="0013703D">
        <w:rPr>
          <w:color w:val="000000" w:themeColor="text1"/>
        </w:rPr>
        <w:t>šos</w:t>
      </w:r>
      <w:r w:rsidR="004E3B9E">
        <w:rPr>
          <w:color w:val="000000" w:themeColor="text1"/>
        </w:rPr>
        <w:t xml:space="preserve"> risku</w:t>
      </w:r>
      <w:r w:rsidR="00FE0CFC">
        <w:rPr>
          <w:color w:val="000000" w:themeColor="text1"/>
        </w:rPr>
        <w:t>s</w:t>
      </w:r>
      <w:r w:rsidR="008435B3" w:rsidRPr="00275808">
        <w:t>.</w:t>
      </w:r>
    </w:p>
    <w:p w14:paraId="3B1EE7CF" w14:textId="55586CE3" w:rsidR="00B82BDD" w:rsidRPr="00482AFA" w:rsidRDefault="00DE67AD" w:rsidP="00980FA8">
      <w:pPr>
        <w:pStyle w:val="NAnodala"/>
      </w:pPr>
      <w:r>
        <w:t>I</w:t>
      </w:r>
      <w:r w:rsidR="00B96CB1" w:rsidRPr="00B96CB1">
        <w:t xml:space="preserve">estādes </w:t>
      </w:r>
      <w:r w:rsidR="00B96CB1" w:rsidRPr="00482AFA">
        <w:t>personālresursu, personāla noslodzes un kvalifikācijas vērtēšanas kritēriji</w:t>
      </w:r>
    </w:p>
    <w:p w14:paraId="750AE703" w14:textId="3DCC5905" w:rsidR="00FB037E" w:rsidRDefault="00FB037E" w:rsidP="00275808">
      <w:pPr>
        <w:pStyle w:val="NApunkts1"/>
      </w:pPr>
      <w:r w:rsidRPr="00FB037E">
        <w:t xml:space="preserve">Lai nodrošinātu nepieciešamos personālresursus efektīvai </w:t>
      </w:r>
      <w:r w:rsidRPr="00EE6167">
        <w:rPr>
          <w:color w:val="000000" w:themeColor="text1"/>
        </w:rPr>
        <w:t xml:space="preserve">noziedzīgi iegūtu līdzekļu legalizācijas un terorisma un proliferācijas finansēšanas </w:t>
      </w:r>
      <w:r w:rsidRPr="00FB037E">
        <w:t>risk</w:t>
      </w:r>
      <w:r w:rsidR="00FE0CFC">
        <w:t>u</w:t>
      </w:r>
      <w:r w:rsidRPr="00FB037E">
        <w:t xml:space="preserve"> pārvaldībai, </w:t>
      </w:r>
      <w:r w:rsidR="00E93A6C">
        <w:t>i</w:t>
      </w:r>
      <w:r w:rsidRPr="00FB037E">
        <w:t>estāde ņem vērā vismaz šādus kritērijus:</w:t>
      </w:r>
    </w:p>
    <w:p w14:paraId="63091767" w14:textId="637FEF1A" w:rsidR="00FB037E" w:rsidRDefault="00E93A6C" w:rsidP="00275808">
      <w:pPr>
        <w:pStyle w:val="NApunkts2"/>
      </w:pPr>
      <w:r>
        <w:t>i</w:t>
      </w:r>
      <w:r w:rsidR="00FB037E">
        <w:t>estādes saimniecisko darbību, tās apjomu un tai piemītoš</w:t>
      </w:r>
      <w:r w:rsidR="00FE0CFC">
        <w:t>o</w:t>
      </w:r>
      <w:r w:rsidR="00FB037E">
        <w:t xml:space="preserve"> </w:t>
      </w:r>
      <w:r w:rsidR="00FB037E" w:rsidRPr="00275808">
        <w:rPr>
          <w:color w:val="000000" w:themeColor="text1"/>
        </w:rPr>
        <w:t>noziedzīgi iegūtu līdzekļu legalizācijas un terorisma un proliferācijas finansēšanas</w:t>
      </w:r>
      <w:r w:rsidR="00FB037E">
        <w:t xml:space="preserve"> risk</w:t>
      </w:r>
      <w:r w:rsidR="00FE0CFC">
        <w:t>u</w:t>
      </w:r>
      <w:r w:rsidR="00FB037E">
        <w:t xml:space="preserve"> līmeni;</w:t>
      </w:r>
    </w:p>
    <w:p w14:paraId="4A7EF08F" w14:textId="3E04B3ED" w:rsidR="00FB037E" w:rsidRDefault="00E93A6C" w:rsidP="00275808">
      <w:pPr>
        <w:pStyle w:val="NApunkts2"/>
      </w:pPr>
      <w:r>
        <w:t>i</w:t>
      </w:r>
      <w:r w:rsidR="00FB037E">
        <w:t>estādes</w:t>
      </w:r>
      <w:r w:rsidR="00AA768F">
        <w:t xml:space="preserve"> </w:t>
      </w:r>
      <w:r w:rsidR="00AA768F" w:rsidRPr="008435B3">
        <w:rPr>
          <w:color w:val="000000" w:themeColor="text1"/>
        </w:rPr>
        <w:t>noziedzīgi iegūtu līdzekļu legalizācijas un terorisma un proliferācijas finansēšanas</w:t>
      </w:r>
      <w:r w:rsidR="00AA768F">
        <w:rPr>
          <w:color w:val="000000" w:themeColor="text1"/>
        </w:rPr>
        <w:t xml:space="preserve"> novēršanas</w:t>
      </w:r>
      <w:r w:rsidR="00FB037E">
        <w:t xml:space="preserve"> iekšējās kontroles sistēmas efektivitāti;</w:t>
      </w:r>
    </w:p>
    <w:p w14:paraId="52DDC83A" w14:textId="55777220" w:rsidR="00FB037E" w:rsidRDefault="00E93A6C" w:rsidP="00275808">
      <w:pPr>
        <w:pStyle w:val="NApunkts2"/>
      </w:pPr>
      <w:r>
        <w:t>i</w:t>
      </w:r>
      <w:r w:rsidR="009F12D2">
        <w:t xml:space="preserve">estādes </w:t>
      </w:r>
      <w:r w:rsidR="00FB037E">
        <w:t xml:space="preserve">automatizēto informācijas sistēmu nodrošinājumu </w:t>
      </w:r>
      <w:r w:rsidR="00FB037E" w:rsidRPr="00275808">
        <w:rPr>
          <w:color w:val="000000" w:themeColor="text1"/>
        </w:rPr>
        <w:t>noziedzīgi iegūtu līdzekļu legalizācijas un terorisma un proliferācijas finansēšanas</w:t>
      </w:r>
      <w:r w:rsidR="00FB037E">
        <w:t xml:space="preserve"> risk</w:t>
      </w:r>
      <w:r w:rsidR="00FE0CFC">
        <w:t>u</w:t>
      </w:r>
      <w:r w:rsidR="00FB037E">
        <w:t xml:space="preserve"> pārvaldībai;</w:t>
      </w:r>
    </w:p>
    <w:p w14:paraId="21572C2C" w14:textId="62620619" w:rsidR="00FB037E" w:rsidRPr="009F12D2" w:rsidRDefault="00E93A6C" w:rsidP="00275808">
      <w:pPr>
        <w:pStyle w:val="NApunkts2"/>
      </w:pPr>
      <w:r>
        <w:t>i</w:t>
      </w:r>
      <w:r w:rsidR="009F12D2" w:rsidRPr="009F12D2">
        <w:t>estādes</w:t>
      </w:r>
      <w:r w:rsidR="00E205F7" w:rsidRPr="009F12D2">
        <w:t xml:space="preserve"> </w:t>
      </w:r>
      <w:r w:rsidR="00FB037E" w:rsidRPr="009F12D2">
        <w:t>darbinieku noslodzi;</w:t>
      </w:r>
    </w:p>
    <w:p w14:paraId="752190A6" w14:textId="6590CA11" w:rsidR="00FB037E" w:rsidRPr="009F12D2" w:rsidRDefault="00E93A6C" w:rsidP="00275808">
      <w:pPr>
        <w:pStyle w:val="NApunkts2"/>
      </w:pPr>
      <w:r>
        <w:t>i</w:t>
      </w:r>
      <w:r w:rsidR="009F12D2" w:rsidRPr="009F12D2">
        <w:t>estādes</w:t>
      </w:r>
      <w:r w:rsidR="00E205F7" w:rsidRPr="009F12D2">
        <w:t xml:space="preserve"> </w:t>
      </w:r>
      <w:r w:rsidR="00FB037E" w:rsidRPr="009F12D2">
        <w:t>darbinieku kvalifikāciju.</w:t>
      </w:r>
    </w:p>
    <w:p w14:paraId="009A1709" w14:textId="0CC82706" w:rsidR="00407668" w:rsidRDefault="00FE4E93" w:rsidP="000112CE">
      <w:pPr>
        <w:pStyle w:val="NApunkts1"/>
      </w:pPr>
      <w:r>
        <w:rPr>
          <w:shd w:val="clear" w:color="auto" w:fill="FFFFFF"/>
        </w:rPr>
        <w:t>I</w:t>
      </w:r>
      <w:r w:rsidR="004C57D1" w:rsidRPr="004C57D1">
        <w:rPr>
          <w:shd w:val="clear" w:color="auto" w:fill="FFFFFF"/>
        </w:rPr>
        <w:t xml:space="preserve">estāde, </w:t>
      </w:r>
      <w:r w:rsidR="004C57D1" w:rsidRPr="00384328">
        <w:rPr>
          <w:shd w:val="clear" w:color="auto" w:fill="FFFFFF"/>
        </w:rPr>
        <w:t xml:space="preserve">izvērtējot </w:t>
      </w:r>
      <w:r w:rsidR="004C57D1" w:rsidRPr="004C57D1">
        <w:rPr>
          <w:shd w:val="clear" w:color="auto" w:fill="FFFFFF"/>
        </w:rPr>
        <w:t>darbinieku noslodzi, ņem vērā vismaz šādus kritērijus:</w:t>
      </w:r>
    </w:p>
    <w:p w14:paraId="4077823F" w14:textId="66160931" w:rsidR="004C57D1" w:rsidRDefault="00012194" w:rsidP="001D6016">
      <w:pPr>
        <w:pStyle w:val="NApunkts2"/>
      </w:pPr>
      <w:r>
        <w:t xml:space="preserve">klientu un darījumu skaitu, kādu apkalpo darbinieks; </w:t>
      </w:r>
    </w:p>
    <w:p w14:paraId="27CB6401" w14:textId="27D13CBB" w:rsidR="001D6016" w:rsidRDefault="001D6016" w:rsidP="001D6016">
      <w:pPr>
        <w:pStyle w:val="NApunkts2"/>
      </w:pPr>
      <w:r w:rsidRPr="001D6016">
        <w:lastRenderedPageBreak/>
        <w:t xml:space="preserve">klientu, kuriem veicama </w:t>
      </w:r>
      <w:r w:rsidR="00E205F7">
        <w:t xml:space="preserve">klienta </w:t>
      </w:r>
      <w:r w:rsidRPr="001D6016">
        <w:t>izpēte vai</w:t>
      </w:r>
      <w:r w:rsidR="00E205F7">
        <w:t xml:space="preserve"> klienta</w:t>
      </w:r>
      <w:r w:rsidRPr="001D6016">
        <w:t xml:space="preserve"> padziļinātā izpēte, skaitu un tā </w:t>
      </w:r>
      <w:r w:rsidR="002D433E">
        <w:t>prognozējamo</w:t>
      </w:r>
      <w:r w:rsidRPr="001D6016">
        <w:t xml:space="preserve"> dinamiku;</w:t>
      </w:r>
    </w:p>
    <w:p w14:paraId="71BD8021" w14:textId="5050D96C" w:rsidR="00FE4E93" w:rsidRPr="003E2C4C" w:rsidRDefault="001D6016" w:rsidP="00700197">
      <w:pPr>
        <w:pStyle w:val="NApunkts2"/>
      </w:pPr>
      <w:r w:rsidRPr="001D6016">
        <w:t xml:space="preserve">analizējamo gadījumu ar pazīmēm, </w:t>
      </w:r>
      <w:proofErr w:type="gramStart"/>
      <w:r w:rsidRPr="001D6016">
        <w:t xml:space="preserve">kas liecina par iespējamu </w:t>
      </w:r>
      <w:r w:rsidRPr="00EE6167">
        <w:rPr>
          <w:color w:val="000000" w:themeColor="text1"/>
        </w:rPr>
        <w:t>noziedzīgi iegūtu līdzekļu legalizācij</w:t>
      </w:r>
      <w:r w:rsidR="00E205F7">
        <w:rPr>
          <w:color w:val="000000" w:themeColor="text1"/>
        </w:rPr>
        <w:t>u</w:t>
      </w:r>
      <w:proofErr w:type="gramEnd"/>
      <w:r w:rsidR="00E205F7">
        <w:rPr>
          <w:color w:val="000000" w:themeColor="text1"/>
        </w:rPr>
        <w:t xml:space="preserve"> vai</w:t>
      </w:r>
      <w:r w:rsidRPr="00EE6167">
        <w:rPr>
          <w:color w:val="000000" w:themeColor="text1"/>
        </w:rPr>
        <w:t xml:space="preserve"> terorisma </w:t>
      </w:r>
      <w:r w:rsidR="00E205F7">
        <w:rPr>
          <w:color w:val="000000" w:themeColor="text1"/>
        </w:rPr>
        <w:t>vai</w:t>
      </w:r>
      <w:r w:rsidRPr="00EE6167">
        <w:rPr>
          <w:color w:val="000000" w:themeColor="text1"/>
        </w:rPr>
        <w:t xml:space="preserve"> proliferācijas finansēšan</w:t>
      </w:r>
      <w:r>
        <w:rPr>
          <w:color w:val="000000" w:themeColor="text1"/>
        </w:rPr>
        <w:t>u</w:t>
      </w:r>
      <w:r w:rsidRPr="001D6016">
        <w:t xml:space="preserve">, skaitu un tā </w:t>
      </w:r>
      <w:r w:rsidR="002D433E" w:rsidRPr="003E2C4C">
        <w:t xml:space="preserve">prognozējamo </w:t>
      </w:r>
      <w:r w:rsidRPr="003E2C4C">
        <w:t>dinamiku</w:t>
      </w:r>
      <w:r w:rsidR="00700197" w:rsidRPr="003E2C4C">
        <w:t>;</w:t>
      </w:r>
    </w:p>
    <w:p w14:paraId="73C72320" w14:textId="25EED19A" w:rsidR="001D6016" w:rsidRPr="003E2C4C" w:rsidRDefault="00297BFB" w:rsidP="00D4344C">
      <w:pPr>
        <w:pStyle w:val="NApunkts2"/>
      </w:pPr>
      <w:r>
        <w:t xml:space="preserve">ja </w:t>
      </w:r>
      <w:r w:rsidR="00E93A6C" w:rsidRPr="00BC6301">
        <w:t>i</w:t>
      </w:r>
      <w:r w:rsidR="006112A9" w:rsidRPr="00BC6301">
        <w:t xml:space="preserve">estāde </w:t>
      </w:r>
      <w:r w:rsidR="00D4344C" w:rsidRPr="00BC6301">
        <w:t xml:space="preserve">uztur korespondentattiecības, </w:t>
      </w:r>
      <w:r>
        <w:t xml:space="preserve">tā </w:t>
      </w:r>
      <w:r w:rsidR="00D4344C" w:rsidRPr="00BC6301">
        <w:t>papildu</w:t>
      </w:r>
      <w:r w:rsidR="00E93A6C" w:rsidRPr="00BC6301">
        <w:t>s šo noteikumu</w:t>
      </w:r>
      <w:r w:rsidR="00D4344C" w:rsidRPr="00BC6301">
        <w:t xml:space="preserve"> 4.1., </w:t>
      </w:r>
      <w:r w:rsidR="00700197" w:rsidRPr="00BC6301">
        <w:t>4.2. un 4.3.</w:t>
      </w:r>
      <w:r w:rsidR="00E93A6C" w:rsidRPr="00BC6301">
        <w:t> </w:t>
      </w:r>
      <w:r w:rsidR="00700197" w:rsidRPr="00BC6301">
        <w:t xml:space="preserve">apakšpunktā minētajam ņem vērā </w:t>
      </w:r>
      <w:r w:rsidR="001D6016" w:rsidRPr="00BC6301">
        <w:t xml:space="preserve">korespondentbanku pieprasījumu skaitu un tā </w:t>
      </w:r>
      <w:r w:rsidR="002D433E" w:rsidRPr="00BC6301">
        <w:t xml:space="preserve">prognozējamo </w:t>
      </w:r>
      <w:r w:rsidR="001D6016" w:rsidRPr="00BC6301">
        <w:t>dinamiku</w:t>
      </w:r>
      <w:r w:rsidR="001D6016" w:rsidRPr="003E2C4C">
        <w:t>.</w:t>
      </w:r>
    </w:p>
    <w:p w14:paraId="7CADB4E8" w14:textId="72E21E56" w:rsidR="00B82BDD" w:rsidRDefault="00700197" w:rsidP="007E22BA">
      <w:pPr>
        <w:pStyle w:val="NApunkts1"/>
      </w:pPr>
      <w:r w:rsidRPr="003E2C4C">
        <w:t>I</w:t>
      </w:r>
      <w:r w:rsidR="007E22BA" w:rsidRPr="003E2C4C">
        <w:t>estāde, nosakot</w:t>
      </w:r>
      <w:r w:rsidR="00324509" w:rsidRPr="003E2C4C">
        <w:t xml:space="preserve"> </w:t>
      </w:r>
      <w:r w:rsidR="007E22BA" w:rsidRPr="003E2C4C">
        <w:t xml:space="preserve">darbiniekiem nepieciešamo kvalifikāciju, ņem vērā vismaz šādus </w:t>
      </w:r>
      <w:r w:rsidR="007E22BA" w:rsidRPr="007E22BA">
        <w:t>kritērijus:</w:t>
      </w:r>
    </w:p>
    <w:p w14:paraId="45618EC4" w14:textId="0629B586" w:rsidR="007E22BA" w:rsidRDefault="007E22BA" w:rsidP="007E22BA">
      <w:pPr>
        <w:pStyle w:val="NApunkts2"/>
      </w:pPr>
      <w:r w:rsidRPr="007E22BA">
        <w:t>darbinieka amata pienākumus un atbildību;</w:t>
      </w:r>
    </w:p>
    <w:p w14:paraId="78148FFD" w14:textId="4BA0C85E" w:rsidR="007E22BA" w:rsidRDefault="007E22BA" w:rsidP="007E22BA">
      <w:pPr>
        <w:pStyle w:val="NApunkts2"/>
      </w:pPr>
      <w:r w:rsidRPr="007E22BA">
        <w:t>darbinieka izglītības līmeni</w:t>
      </w:r>
      <w:r w:rsidR="006E5EA4">
        <w:t xml:space="preserve"> </w:t>
      </w:r>
      <w:r w:rsidR="006E5EA4" w:rsidRPr="00275808">
        <w:t>un profesionālās sertifikācijas līmeni noziedzīgi iegūtu līdzekļu legalizācijas un terorisma un proliferācijas finansēšanas novēršanas jomā</w:t>
      </w:r>
      <w:r w:rsidRPr="007E22BA">
        <w:t>;</w:t>
      </w:r>
    </w:p>
    <w:p w14:paraId="498F5660" w14:textId="4C979F27" w:rsidR="007E22BA" w:rsidRDefault="007E22BA" w:rsidP="007E22BA">
      <w:pPr>
        <w:pStyle w:val="NApunkts2"/>
      </w:pPr>
      <w:r w:rsidRPr="007E22BA">
        <w:t>darbinieka pieredzi finanšu sektorā;</w:t>
      </w:r>
    </w:p>
    <w:p w14:paraId="6CA41488" w14:textId="74062847" w:rsidR="007E22BA" w:rsidRDefault="007E22BA" w:rsidP="007E22BA">
      <w:pPr>
        <w:pStyle w:val="NApunkts2"/>
      </w:pPr>
      <w:r w:rsidRPr="007E22BA">
        <w:t xml:space="preserve">darbinieka iepriekšējo pieredzi </w:t>
      </w:r>
      <w:r w:rsidRPr="00EE6167">
        <w:rPr>
          <w:color w:val="000000" w:themeColor="text1"/>
        </w:rPr>
        <w:t>noziedzīgi iegūtu līdzekļu legalizācijas un terorisma un proliferācijas finansēšanas</w:t>
      </w:r>
      <w:r w:rsidRPr="007E22BA">
        <w:t xml:space="preserve"> </w:t>
      </w:r>
      <w:r w:rsidR="00112D1B">
        <w:t xml:space="preserve">novēršanas </w:t>
      </w:r>
      <w:r w:rsidRPr="007E22BA">
        <w:t>jomā;</w:t>
      </w:r>
    </w:p>
    <w:p w14:paraId="01BC6BF6" w14:textId="6A62817A" w:rsidR="007E22BA" w:rsidRDefault="007E22BA" w:rsidP="007E22BA">
      <w:pPr>
        <w:pStyle w:val="NApunkts2"/>
      </w:pPr>
      <w:r w:rsidRPr="007E22BA">
        <w:t>darbinieka valodu zināšanas</w:t>
      </w:r>
      <w:r w:rsidR="00275808">
        <w:t>.</w:t>
      </w:r>
    </w:p>
    <w:p w14:paraId="34E4C0C3" w14:textId="22C4BF25" w:rsidR="007E22BA" w:rsidRDefault="00700197" w:rsidP="000112CE">
      <w:pPr>
        <w:pStyle w:val="NApunkts1"/>
      </w:pPr>
      <w:r>
        <w:t>I</w:t>
      </w:r>
      <w:r w:rsidR="00DA6DB0" w:rsidRPr="00DA6DB0">
        <w:t>estāde nodrošina</w:t>
      </w:r>
      <w:r w:rsidR="00E205F7">
        <w:t xml:space="preserve"> </w:t>
      </w:r>
      <w:r w:rsidR="00DA6DB0" w:rsidRPr="00DA6DB0">
        <w:t xml:space="preserve">darbinieku </w:t>
      </w:r>
      <w:r w:rsidR="00E205F7" w:rsidRPr="00DA6DB0">
        <w:t xml:space="preserve">atbilstošu </w:t>
      </w:r>
      <w:r w:rsidR="00DA6DB0" w:rsidRPr="00DA6DB0">
        <w:t>aizvietojamību to prombūtnes gadījumā.</w:t>
      </w:r>
    </w:p>
    <w:p w14:paraId="3215C864" w14:textId="0A109B81" w:rsidR="00BF6635" w:rsidRPr="00C72420" w:rsidRDefault="00DE67AD" w:rsidP="00980FA8">
      <w:pPr>
        <w:pStyle w:val="NAnodala"/>
      </w:pPr>
      <w:r>
        <w:t>I</w:t>
      </w:r>
      <w:r w:rsidR="00980FA8">
        <w:t>estādes d</w:t>
      </w:r>
      <w:r w:rsidR="008F75BE" w:rsidRPr="00C72420">
        <w:t>arbinieku apmācīb</w:t>
      </w:r>
      <w:r w:rsidR="00BA0BE1" w:rsidRPr="00C72420">
        <w:t>a</w:t>
      </w:r>
    </w:p>
    <w:p w14:paraId="003C7302" w14:textId="7457D2A0" w:rsidR="007E22BA" w:rsidRPr="00C72420" w:rsidRDefault="008F75BE" w:rsidP="00D07B02">
      <w:pPr>
        <w:pStyle w:val="NAapaksnodala"/>
        <w:spacing w:after="0"/>
      </w:pPr>
      <w:r w:rsidRPr="00C72420">
        <w:t xml:space="preserve"> </w:t>
      </w:r>
      <w:r w:rsidR="00BA0BE1" w:rsidRPr="00C72420">
        <w:t>V</w:t>
      </w:r>
      <w:r w:rsidRPr="00C72420">
        <w:t>ispārīg</w:t>
      </w:r>
      <w:r w:rsidR="00C72420" w:rsidRPr="00D07B02">
        <w:t>ās</w:t>
      </w:r>
      <w:r w:rsidRPr="00C72420">
        <w:t xml:space="preserve"> </w:t>
      </w:r>
      <w:r w:rsidR="00C72420" w:rsidRPr="00D07B02">
        <w:t>prasības</w:t>
      </w:r>
    </w:p>
    <w:p w14:paraId="24B0F045" w14:textId="510C5E37" w:rsidR="008F75BE" w:rsidRDefault="00FA0AA4" w:rsidP="008F75BE">
      <w:pPr>
        <w:pStyle w:val="NApunkts1"/>
      </w:pPr>
      <w:r>
        <w:t>I</w:t>
      </w:r>
      <w:r w:rsidR="00500326" w:rsidRPr="00500326">
        <w:t xml:space="preserve">estāde iekšējos normatīvajos aktos nosaka </w:t>
      </w:r>
      <w:r w:rsidR="00E205F7">
        <w:t xml:space="preserve">tās </w:t>
      </w:r>
      <w:r w:rsidR="00500326" w:rsidRPr="00500326">
        <w:t xml:space="preserve">darbinieku kategorijas, kurām jānodrošina apmācība </w:t>
      </w:r>
      <w:r w:rsidR="00500326" w:rsidRPr="00EE6167">
        <w:rPr>
          <w:color w:val="000000" w:themeColor="text1"/>
        </w:rPr>
        <w:t>noziedzīgi iegūtu līdzekļu legalizācijas un terorisma un proliferācijas finansēšanas</w:t>
      </w:r>
      <w:r w:rsidR="00912AAF">
        <w:rPr>
          <w:color w:val="000000" w:themeColor="text1"/>
        </w:rPr>
        <w:t xml:space="preserve"> </w:t>
      </w:r>
      <w:r w:rsidR="00912AAF">
        <w:t>novēršanas</w:t>
      </w:r>
      <w:r w:rsidR="00500326" w:rsidRPr="00500326">
        <w:t xml:space="preserve"> jomā.</w:t>
      </w:r>
    </w:p>
    <w:p w14:paraId="528E17CC" w14:textId="0C3FB2A2" w:rsidR="00500326" w:rsidRDefault="00FA0AA4" w:rsidP="008F75BE">
      <w:pPr>
        <w:pStyle w:val="NApunkts1"/>
      </w:pPr>
      <w:r>
        <w:t>I</w:t>
      </w:r>
      <w:r w:rsidR="000B6E83" w:rsidRPr="000B6E83">
        <w:t>estāde, nodrošinot darbiniek</w:t>
      </w:r>
      <w:r w:rsidR="00275864">
        <w:t>iem</w:t>
      </w:r>
      <w:r w:rsidR="00AE3B69">
        <w:t xml:space="preserve"> </w:t>
      </w:r>
      <w:r w:rsidR="000B6E83" w:rsidRPr="000B6E83">
        <w:t>apmācīb</w:t>
      </w:r>
      <w:r w:rsidR="00B12156">
        <w:t>u</w:t>
      </w:r>
      <w:r w:rsidR="000B6E83" w:rsidRPr="000B6E83">
        <w:t xml:space="preserve"> </w:t>
      </w:r>
      <w:r w:rsidR="000B6E83" w:rsidRPr="00EE6167">
        <w:rPr>
          <w:color w:val="000000" w:themeColor="text1"/>
        </w:rPr>
        <w:t>noziedzīgi iegūtu līdzekļu legalizācijas un terorisma un proliferācijas finansēšanas</w:t>
      </w:r>
      <w:r w:rsidR="00912AAF">
        <w:rPr>
          <w:color w:val="000000" w:themeColor="text1"/>
        </w:rPr>
        <w:t xml:space="preserve"> </w:t>
      </w:r>
      <w:r w:rsidR="00912AAF">
        <w:t>novēršanas</w:t>
      </w:r>
      <w:r w:rsidR="000B6E83" w:rsidRPr="000B6E83">
        <w:t xml:space="preserve"> jomā, ņem vērā darbinieku amata pienākumiem, atbildībai un pilnvarojuma līmenim nepieciešamās zināšanas un kvalifikāciju. </w:t>
      </w:r>
      <w:r w:rsidR="00297BFB">
        <w:t>A</w:t>
      </w:r>
      <w:r w:rsidR="000B6E83" w:rsidRPr="000B6E83">
        <w:t>pmācīb</w:t>
      </w:r>
      <w:r w:rsidR="00B12156">
        <w:t>as</w:t>
      </w:r>
      <w:r w:rsidR="000B6E83" w:rsidRPr="000B6E83">
        <w:t xml:space="preserve"> ietvaros </w:t>
      </w:r>
      <w:r w:rsidR="00E93A6C">
        <w:t>i</w:t>
      </w:r>
      <w:r w:rsidR="00211FFD">
        <w:t xml:space="preserve">estāde </w:t>
      </w:r>
      <w:r w:rsidR="000B6E83" w:rsidRPr="000B6E83">
        <w:t xml:space="preserve">izskaidro darbiniekiem </w:t>
      </w:r>
      <w:r w:rsidR="000B6E83" w:rsidRPr="00EE6167">
        <w:rPr>
          <w:color w:val="000000" w:themeColor="text1"/>
        </w:rPr>
        <w:t>noziedzīgi iegūtu līdzekļu legalizācijas un terorisma un proliferācijas finansēšanas</w:t>
      </w:r>
      <w:r w:rsidR="000B6E83" w:rsidRPr="000B6E83">
        <w:t xml:space="preserve"> </w:t>
      </w:r>
      <w:r w:rsidR="00912AAF">
        <w:t xml:space="preserve">novēršanas </w:t>
      </w:r>
      <w:r w:rsidR="000B6E83" w:rsidRPr="000B6E83">
        <w:t>prasības un sniedz detalizētu informāciju par pasākumiem un darbībām, kas darbiniekiem jāveic</w:t>
      </w:r>
      <w:r w:rsidR="0013703D">
        <w:t>, pildot</w:t>
      </w:r>
      <w:r w:rsidR="000B6E83" w:rsidRPr="000B6E83">
        <w:t xml:space="preserve"> amata pienākumus.</w:t>
      </w:r>
    </w:p>
    <w:p w14:paraId="3E6708CF" w14:textId="0564CF7E" w:rsidR="00EE6167" w:rsidRPr="003D7D25" w:rsidRDefault="00FA0AA4" w:rsidP="001B4223">
      <w:pPr>
        <w:pStyle w:val="NApunkts1"/>
      </w:pPr>
      <w:r>
        <w:rPr>
          <w:shd w:val="clear" w:color="auto" w:fill="FFFFFF"/>
        </w:rPr>
        <w:t>I</w:t>
      </w:r>
      <w:r w:rsidR="001B4223" w:rsidRPr="001B4223">
        <w:rPr>
          <w:shd w:val="clear" w:color="auto" w:fill="FFFFFF"/>
        </w:rPr>
        <w:t>estāde izstrādā un dokumentē darbinieku apmācīb</w:t>
      </w:r>
      <w:r w:rsidR="00B12156">
        <w:rPr>
          <w:shd w:val="clear" w:color="auto" w:fill="FFFFFF"/>
        </w:rPr>
        <w:t>as</w:t>
      </w:r>
      <w:r w:rsidR="001B4223" w:rsidRPr="001B4223">
        <w:rPr>
          <w:shd w:val="clear" w:color="auto" w:fill="FFFFFF"/>
        </w:rPr>
        <w:t xml:space="preserve"> plānu, ietverot tajā vismaz šādas programmas:</w:t>
      </w:r>
    </w:p>
    <w:p w14:paraId="665F112D" w14:textId="25A3F359" w:rsidR="003D7D25" w:rsidRPr="00B12156" w:rsidRDefault="003D7D25" w:rsidP="003D7D25">
      <w:pPr>
        <w:pStyle w:val="NApunkts2"/>
      </w:pPr>
      <w:r w:rsidRPr="003D7D25">
        <w:t>darbinieku iekšēj</w:t>
      </w:r>
      <w:r w:rsidR="00B12156">
        <w:t>ās</w:t>
      </w:r>
      <w:r w:rsidRPr="003D7D25">
        <w:t xml:space="preserve"> apmācīb</w:t>
      </w:r>
      <w:r w:rsidR="00B12156">
        <w:t>as</w:t>
      </w:r>
      <w:r w:rsidRPr="003D7D25">
        <w:t xml:space="preserve"> programmu, kurā tiek izmantoti iekšējie apmācīb</w:t>
      </w:r>
      <w:r w:rsidR="00B12156">
        <w:t>as</w:t>
      </w:r>
      <w:r w:rsidRPr="003D7D25">
        <w:t xml:space="preserve"> resursi (</w:t>
      </w:r>
      <w:r w:rsidR="00AE3B69" w:rsidRPr="00B12156">
        <w:t>turpmāk</w:t>
      </w:r>
      <w:r w:rsidR="00BF6635" w:rsidRPr="00B12156">
        <w:t> </w:t>
      </w:r>
      <w:r w:rsidRPr="00B12156">
        <w:t>– iekšējā apmācība);</w:t>
      </w:r>
    </w:p>
    <w:p w14:paraId="6C19C8B3" w14:textId="712F4FBC" w:rsidR="003D7D25" w:rsidRPr="00B12156" w:rsidRDefault="003D7D25" w:rsidP="003D7D25">
      <w:pPr>
        <w:pStyle w:val="NApunkts2"/>
      </w:pPr>
      <w:r w:rsidRPr="003D7D25">
        <w:t>darbinieku ārēj</w:t>
      </w:r>
      <w:r w:rsidR="00B12156">
        <w:t>ās</w:t>
      </w:r>
      <w:r w:rsidRPr="003D7D25">
        <w:t xml:space="preserve"> apmācīb</w:t>
      </w:r>
      <w:r w:rsidR="00B12156">
        <w:t>as</w:t>
      </w:r>
      <w:r w:rsidRPr="003D7D25">
        <w:t xml:space="preserve"> programmu, kurā tiek izmantoti ārēj</w:t>
      </w:r>
      <w:r w:rsidR="0010020F">
        <w:t>ie</w:t>
      </w:r>
      <w:r w:rsidRPr="003D7D25">
        <w:t xml:space="preserve"> apmācīb</w:t>
      </w:r>
      <w:r w:rsidR="00B12156">
        <w:t>as</w:t>
      </w:r>
      <w:r w:rsidRPr="003D7D25">
        <w:t xml:space="preserve"> resursi, tai skaitā ar ārvalstu ekspertu (</w:t>
      </w:r>
      <w:r w:rsidR="005A015E" w:rsidRPr="00EE6167">
        <w:rPr>
          <w:color w:val="000000" w:themeColor="text1"/>
        </w:rPr>
        <w:t>noziedzīgi iegūtu līdzekļu legalizācijas un terorisma un proliferācijas finansēšanas</w:t>
      </w:r>
      <w:r w:rsidR="005A015E" w:rsidRPr="000B6E83">
        <w:t xml:space="preserve"> </w:t>
      </w:r>
      <w:r w:rsidR="00912AAF">
        <w:t xml:space="preserve">novēršanas </w:t>
      </w:r>
      <w:r w:rsidRPr="003D7D25">
        <w:t>jomā</w:t>
      </w:r>
      <w:r w:rsidR="00211FFD" w:rsidRPr="00211FFD">
        <w:t xml:space="preserve"> </w:t>
      </w:r>
      <w:r w:rsidR="00211FFD" w:rsidRPr="003D7D25">
        <w:t>kvalificēt</w:t>
      </w:r>
      <w:r w:rsidR="00211FFD">
        <w:t>u</w:t>
      </w:r>
      <w:r w:rsidR="00211FFD" w:rsidRPr="003D7D25">
        <w:t xml:space="preserve"> person</w:t>
      </w:r>
      <w:r w:rsidR="00211FFD">
        <w:t>u</w:t>
      </w:r>
      <w:r w:rsidRPr="003D7D25">
        <w:t>) līdzdalību</w:t>
      </w:r>
      <w:r w:rsidR="0010020F">
        <w:t xml:space="preserve"> </w:t>
      </w:r>
      <w:r w:rsidRPr="00B12156">
        <w:t>(</w:t>
      </w:r>
      <w:r w:rsidR="00AE3B69" w:rsidRPr="00B12156">
        <w:t>turpmāk</w:t>
      </w:r>
      <w:r w:rsidR="00365579">
        <w:t> </w:t>
      </w:r>
      <w:r w:rsidRPr="00B12156">
        <w:t>– ārējā apmācība);</w:t>
      </w:r>
    </w:p>
    <w:p w14:paraId="05BC9303" w14:textId="1ADDE681" w:rsidR="00134F4D" w:rsidRPr="00B12156" w:rsidRDefault="003D7D25" w:rsidP="003D7D25">
      <w:pPr>
        <w:pStyle w:val="NApunkts2"/>
      </w:pPr>
      <w:r w:rsidRPr="00B12156">
        <w:t>jauno darbinieku (darbiniek</w:t>
      </w:r>
      <w:r w:rsidR="0013703D" w:rsidRPr="00B12156">
        <w:t>u</w:t>
      </w:r>
      <w:r w:rsidRPr="00B12156">
        <w:t>, kur</w:t>
      </w:r>
      <w:r w:rsidR="0013703D" w:rsidRPr="00B12156">
        <w:t>i</w:t>
      </w:r>
      <w:r w:rsidRPr="00B12156">
        <w:t xml:space="preserve"> tikko sā</w:t>
      </w:r>
      <w:r w:rsidR="0013703D" w:rsidRPr="00B12156">
        <w:t>kuši</w:t>
      </w:r>
      <w:r w:rsidRPr="00B12156">
        <w:t xml:space="preserve"> veikt amata pienākumus vai main</w:t>
      </w:r>
      <w:r w:rsidR="006E3DE1" w:rsidRPr="00B12156">
        <w:t>īj</w:t>
      </w:r>
      <w:r w:rsidR="0013703D" w:rsidRPr="00B12156">
        <w:t>uši</w:t>
      </w:r>
      <w:r w:rsidRPr="00B12156">
        <w:t xml:space="preserve"> amatu iestādē) apmācīb</w:t>
      </w:r>
      <w:r w:rsidR="00B12156" w:rsidRPr="00B12156">
        <w:t>as</w:t>
      </w:r>
      <w:r w:rsidRPr="00B12156">
        <w:t xml:space="preserve"> programmu (</w:t>
      </w:r>
      <w:r w:rsidR="00AE3B69" w:rsidRPr="00B12156">
        <w:t>turpmāk</w:t>
      </w:r>
      <w:r w:rsidR="00BF6635" w:rsidRPr="00B12156">
        <w:t> </w:t>
      </w:r>
      <w:r w:rsidRPr="00B12156">
        <w:t>– jauno darbinieku apmācība)</w:t>
      </w:r>
      <w:r w:rsidR="00134F4D" w:rsidRPr="00B12156">
        <w:t>;</w:t>
      </w:r>
    </w:p>
    <w:p w14:paraId="35A839BD" w14:textId="21545609" w:rsidR="00731A3C" w:rsidRPr="00460D36" w:rsidRDefault="00134F4D" w:rsidP="00FA0AA4">
      <w:pPr>
        <w:pStyle w:val="NApunkts2"/>
      </w:pPr>
      <w:r w:rsidRPr="00B12156">
        <w:t>darbinieku</w:t>
      </w:r>
      <w:r w:rsidRPr="00460D36">
        <w:t xml:space="preserve"> ārpuskārtas apmācīb</w:t>
      </w:r>
      <w:r w:rsidR="00B12156">
        <w:t>as</w:t>
      </w:r>
      <w:r w:rsidR="00A4744A" w:rsidRPr="00460D36">
        <w:t xml:space="preserve"> programmu</w:t>
      </w:r>
      <w:r w:rsidRPr="00460D36">
        <w:t xml:space="preserve"> šo noteikumu 2</w:t>
      </w:r>
      <w:r w:rsidR="00FE31D7">
        <w:t>4</w:t>
      </w:r>
      <w:r w:rsidRPr="00460D36">
        <w:t xml:space="preserve">. </w:t>
      </w:r>
      <w:r w:rsidR="00A4744A" w:rsidRPr="00460D36">
        <w:t>un 2</w:t>
      </w:r>
      <w:r w:rsidR="00FE31D7">
        <w:t>5</w:t>
      </w:r>
      <w:r w:rsidR="00A4744A" w:rsidRPr="00460D36">
        <w:t>.</w:t>
      </w:r>
      <w:r w:rsidR="00BF6635">
        <w:t> </w:t>
      </w:r>
      <w:r w:rsidRPr="00460D36">
        <w:t>punkt</w:t>
      </w:r>
      <w:r w:rsidR="00BF6635">
        <w:t>ā</w:t>
      </w:r>
      <w:r w:rsidRPr="00460D36">
        <w:t xml:space="preserve"> minētajos gadījumos.</w:t>
      </w:r>
    </w:p>
    <w:p w14:paraId="42B2F679" w14:textId="02B4A348" w:rsidR="003D7D25" w:rsidRPr="003E2C4C" w:rsidRDefault="003D7D25" w:rsidP="003D7D25">
      <w:pPr>
        <w:pStyle w:val="NApunkts1"/>
      </w:pPr>
      <w:r w:rsidRPr="003E2C4C">
        <w:t xml:space="preserve">Darbinieku apmācības plānu apstiprina </w:t>
      </w:r>
      <w:r w:rsidR="00E93A6C" w:rsidRPr="00AE1513">
        <w:t>i</w:t>
      </w:r>
      <w:r w:rsidR="00242223" w:rsidRPr="00AE1513">
        <w:t>estādes augstākā vadība</w:t>
      </w:r>
      <w:r w:rsidRPr="003E2C4C">
        <w:t>.</w:t>
      </w:r>
    </w:p>
    <w:p w14:paraId="324A3666" w14:textId="66E8BDFF" w:rsidR="003D7D25" w:rsidRDefault="00281DE7" w:rsidP="003D7D25">
      <w:pPr>
        <w:pStyle w:val="NApunkts1"/>
      </w:pPr>
      <w:r w:rsidRPr="00281DE7">
        <w:lastRenderedPageBreak/>
        <w:t xml:space="preserve">Pēc šo noteikumu </w:t>
      </w:r>
      <w:r w:rsidR="0051406A">
        <w:t>9</w:t>
      </w:r>
      <w:r w:rsidRPr="00281DE7">
        <w:t>.1.</w:t>
      </w:r>
      <w:r w:rsidR="0013703D">
        <w:t xml:space="preserve"> un</w:t>
      </w:r>
      <w:r w:rsidR="00626EFD">
        <w:t xml:space="preserve"> </w:t>
      </w:r>
      <w:r w:rsidR="0051406A">
        <w:t>9</w:t>
      </w:r>
      <w:r w:rsidRPr="00281DE7">
        <w:t>.3.</w:t>
      </w:r>
      <w:r w:rsidR="00DB2541">
        <w:t> </w:t>
      </w:r>
      <w:r w:rsidR="0013703D">
        <w:t>apakšpunktā</w:t>
      </w:r>
      <w:r w:rsidRPr="00281DE7">
        <w:t xml:space="preserve"> </w:t>
      </w:r>
      <w:r w:rsidR="00626EFD">
        <w:t xml:space="preserve">un </w:t>
      </w:r>
      <w:r w:rsidR="00FE31D7">
        <w:t>25</w:t>
      </w:r>
      <w:r w:rsidR="00626EFD">
        <w:t>.</w:t>
      </w:r>
      <w:r w:rsidR="00BF6635">
        <w:t> </w:t>
      </w:r>
      <w:r w:rsidRPr="00281DE7">
        <w:t>punktā minēt</w:t>
      </w:r>
      <w:r w:rsidR="00B12156">
        <w:t>ās</w:t>
      </w:r>
      <w:r w:rsidRPr="00281DE7">
        <w:t xml:space="preserve"> apmācīb</w:t>
      </w:r>
      <w:r w:rsidR="00B12156">
        <w:t>as</w:t>
      </w:r>
      <w:r w:rsidRPr="00281DE7">
        <w:t xml:space="preserve"> veikšanas </w:t>
      </w:r>
      <w:r w:rsidR="00E93A6C">
        <w:t>i</w:t>
      </w:r>
      <w:r w:rsidRPr="00281DE7">
        <w:t>estāde nodrošina darbinieku zināšanu pārbaudi.</w:t>
      </w:r>
    </w:p>
    <w:p w14:paraId="4125A878" w14:textId="276DAF60" w:rsidR="00281DE7" w:rsidRDefault="00DE67AD" w:rsidP="003D7D25">
      <w:pPr>
        <w:pStyle w:val="NApunkts1"/>
      </w:pPr>
      <w:r>
        <w:t>I</w:t>
      </w:r>
      <w:r w:rsidR="00281DE7" w:rsidRPr="00281DE7">
        <w:t>estāde nodrošina informācijas par veikto darbinieku apmācību saglabāšanu, dokumentējot šādus datus:</w:t>
      </w:r>
    </w:p>
    <w:p w14:paraId="19F5E0AE" w14:textId="3E7A68BA" w:rsidR="00281DE7" w:rsidRDefault="00281DE7" w:rsidP="00281DE7">
      <w:pPr>
        <w:pStyle w:val="NApunkts2"/>
      </w:pPr>
      <w:r>
        <w:t>apmācīb</w:t>
      </w:r>
      <w:r w:rsidR="00B12156">
        <w:t>as</w:t>
      </w:r>
      <w:r>
        <w:t xml:space="preserve"> nosaukum</w:t>
      </w:r>
      <w:r w:rsidR="00E205F7">
        <w:t>s</w:t>
      </w:r>
      <w:r>
        <w:t>;</w:t>
      </w:r>
    </w:p>
    <w:p w14:paraId="45219C2D" w14:textId="04672101" w:rsidR="00281DE7" w:rsidRDefault="00281DE7" w:rsidP="00281DE7">
      <w:pPr>
        <w:pStyle w:val="NApunkts2"/>
      </w:pPr>
      <w:r>
        <w:t>apmācītā darbinieka personas dat</w:t>
      </w:r>
      <w:r w:rsidR="00E205F7">
        <w:t>i</w:t>
      </w:r>
      <w:r>
        <w:t>;</w:t>
      </w:r>
    </w:p>
    <w:p w14:paraId="52C25498" w14:textId="5839D4F2" w:rsidR="00281DE7" w:rsidRDefault="00281DE7" w:rsidP="00281DE7">
      <w:pPr>
        <w:pStyle w:val="NApunkts2"/>
      </w:pPr>
      <w:r>
        <w:t>apmācītā darbinieka ieņemam</w:t>
      </w:r>
      <w:r w:rsidR="00E205F7">
        <w:t>ais</w:t>
      </w:r>
      <w:r>
        <w:t xml:space="preserve"> amat</w:t>
      </w:r>
      <w:r w:rsidR="00E205F7">
        <w:t>s</w:t>
      </w:r>
      <w:r>
        <w:t xml:space="preserve"> un struktūrvienīb</w:t>
      </w:r>
      <w:r w:rsidR="00E205F7">
        <w:t>a</w:t>
      </w:r>
      <w:r>
        <w:t>;</w:t>
      </w:r>
    </w:p>
    <w:p w14:paraId="6241A24E" w14:textId="79107B43" w:rsidR="00281DE7" w:rsidRDefault="00281DE7" w:rsidP="00281DE7">
      <w:pPr>
        <w:pStyle w:val="NApunkts2"/>
      </w:pPr>
      <w:r>
        <w:t>apmācīb</w:t>
      </w:r>
      <w:r w:rsidR="00B12156">
        <w:t>as</w:t>
      </w:r>
      <w:r>
        <w:t xml:space="preserve"> norises viet</w:t>
      </w:r>
      <w:r w:rsidR="00E205F7">
        <w:t>a</w:t>
      </w:r>
      <w:r>
        <w:t>;</w:t>
      </w:r>
    </w:p>
    <w:p w14:paraId="12D7BEC7" w14:textId="0855B56D" w:rsidR="00281DE7" w:rsidRDefault="00E205F7" w:rsidP="00281DE7">
      <w:pPr>
        <w:pStyle w:val="NApunkts2"/>
      </w:pPr>
      <w:r>
        <w:t xml:space="preserve">informācija par </w:t>
      </w:r>
      <w:r w:rsidR="00281DE7">
        <w:t>apmācīb</w:t>
      </w:r>
      <w:r w:rsidR="00B12156">
        <w:t>as</w:t>
      </w:r>
      <w:r w:rsidR="00281DE7">
        <w:t xml:space="preserve"> vadītāju un rīkotāju;</w:t>
      </w:r>
    </w:p>
    <w:p w14:paraId="1E4F92E1" w14:textId="5B1DC248" w:rsidR="00281DE7" w:rsidRDefault="00E205F7" w:rsidP="00281DE7">
      <w:pPr>
        <w:pStyle w:val="NApunkts2"/>
      </w:pPr>
      <w:r>
        <w:t xml:space="preserve">informācija par </w:t>
      </w:r>
      <w:r w:rsidR="00281DE7">
        <w:t>apmācīb</w:t>
      </w:r>
      <w:r w:rsidR="00B12156">
        <w:t>as</w:t>
      </w:r>
      <w:r w:rsidR="00281DE7">
        <w:t xml:space="preserve"> laiku;</w:t>
      </w:r>
    </w:p>
    <w:p w14:paraId="593703B8" w14:textId="1FB31A07" w:rsidR="00281DE7" w:rsidRDefault="00281DE7" w:rsidP="00281DE7">
      <w:pPr>
        <w:pStyle w:val="NApunkts2"/>
      </w:pPr>
      <w:r>
        <w:t>apmācīb</w:t>
      </w:r>
      <w:r w:rsidR="00B12156">
        <w:t>as</w:t>
      </w:r>
      <w:r>
        <w:t xml:space="preserve"> ilgum</w:t>
      </w:r>
      <w:r w:rsidR="00E205F7">
        <w:t>s</w:t>
      </w:r>
      <w:r>
        <w:t>;</w:t>
      </w:r>
    </w:p>
    <w:p w14:paraId="0811BA3C" w14:textId="07AFD6CC" w:rsidR="00727550" w:rsidRDefault="00431E87" w:rsidP="00287A23">
      <w:pPr>
        <w:pStyle w:val="NApunkts2"/>
      </w:pPr>
      <w:r>
        <w:t xml:space="preserve">apmācītā darbinieka </w:t>
      </w:r>
      <w:r w:rsidR="00281DE7">
        <w:t>zināšanu pārbaudes rezultāt</w:t>
      </w:r>
      <w:r w:rsidR="00E205F7">
        <w:t>s</w:t>
      </w:r>
      <w:r w:rsidR="00281DE7">
        <w:t xml:space="preserve"> un </w:t>
      </w:r>
      <w:r w:rsidR="00E205F7">
        <w:t>informācija par</w:t>
      </w:r>
      <w:r w:rsidR="00281DE7">
        <w:t xml:space="preserve"> sertifikāt</w:t>
      </w:r>
      <w:r w:rsidR="00E205F7">
        <w:t>u</w:t>
      </w:r>
      <w:r w:rsidR="00281DE7">
        <w:t>, ja tāds ir iegūts</w:t>
      </w:r>
      <w:r w:rsidR="00CA2EBD">
        <w:t xml:space="preserve">, kā arī </w:t>
      </w:r>
      <w:r>
        <w:t xml:space="preserve">informācija par </w:t>
      </w:r>
      <w:r w:rsidR="00CA2EBD" w:rsidRPr="00287A23">
        <w:t>zināšanu pārbaudes darb</w:t>
      </w:r>
      <w:r>
        <w:t>u</w:t>
      </w:r>
      <w:r w:rsidR="00CA2EBD" w:rsidRPr="00287A23">
        <w:t>, ja tād</w:t>
      </w:r>
      <w:r>
        <w:t>s</w:t>
      </w:r>
      <w:r w:rsidR="00CA2EBD" w:rsidRPr="00287A23">
        <w:t xml:space="preserve"> </w:t>
      </w:r>
      <w:r w:rsidR="00727550">
        <w:t xml:space="preserve">ir </w:t>
      </w:r>
      <w:r w:rsidR="00CA2EBD" w:rsidRPr="00287A23">
        <w:t>biji</w:t>
      </w:r>
      <w:r>
        <w:t>s</w:t>
      </w:r>
      <w:r w:rsidR="00727550">
        <w:t>;</w:t>
      </w:r>
    </w:p>
    <w:p w14:paraId="4573AAE0" w14:textId="6C204C66" w:rsidR="00287A23" w:rsidRDefault="00CA2EBD" w:rsidP="00DF1DD1">
      <w:pPr>
        <w:pStyle w:val="NApunkts2"/>
      </w:pPr>
      <w:r w:rsidRPr="00287A23">
        <w:t>apmācībā izmantot</w:t>
      </w:r>
      <w:r w:rsidR="00431E87">
        <w:t>ie</w:t>
      </w:r>
      <w:r w:rsidRPr="00287A23">
        <w:t xml:space="preserve"> materiāl</w:t>
      </w:r>
      <w:r w:rsidR="00431E87">
        <w:t>i</w:t>
      </w:r>
      <w:r>
        <w:t>.</w:t>
      </w:r>
    </w:p>
    <w:p w14:paraId="20CA6CCB" w14:textId="09CDCC5D" w:rsidR="00287A23" w:rsidRDefault="00DE67AD" w:rsidP="00BF6635">
      <w:pPr>
        <w:pStyle w:val="NApunkts1"/>
      </w:pPr>
      <w:r>
        <w:t>I</w:t>
      </w:r>
      <w:r w:rsidR="00287A23" w:rsidRPr="00287A23">
        <w:t>estāde glabā šo noteikumu 1</w:t>
      </w:r>
      <w:r w:rsidR="00460D36">
        <w:t>2</w:t>
      </w:r>
      <w:r w:rsidR="00287A23" w:rsidRPr="00287A23">
        <w:t>. un 2</w:t>
      </w:r>
      <w:r w:rsidR="001C60C0">
        <w:t>3</w:t>
      </w:r>
      <w:r w:rsidR="00287A23" w:rsidRPr="00287A23">
        <w:t>.</w:t>
      </w:r>
      <w:r w:rsidR="00BF6635">
        <w:t> </w:t>
      </w:r>
      <w:r w:rsidR="00287A23" w:rsidRPr="00287A23">
        <w:t>punktā minēto</w:t>
      </w:r>
      <w:r w:rsidR="007E34B1">
        <w:t xml:space="preserve"> informāciju</w:t>
      </w:r>
      <w:r w:rsidR="00287A23" w:rsidRPr="00287A23">
        <w:t xml:space="preserve"> piecus gadus </w:t>
      </w:r>
      <w:r w:rsidR="00211FFD">
        <w:t>no</w:t>
      </w:r>
      <w:r w:rsidR="00211FFD" w:rsidRPr="00287A23">
        <w:t xml:space="preserve"> </w:t>
      </w:r>
      <w:r w:rsidR="00431E87">
        <w:t xml:space="preserve">attiecīgā darbinieka </w:t>
      </w:r>
      <w:r w:rsidR="00287A23" w:rsidRPr="00287A23">
        <w:t>darba tiesisko attiecību</w:t>
      </w:r>
      <w:r w:rsidR="001059FE">
        <w:t xml:space="preserve"> ar </w:t>
      </w:r>
      <w:r w:rsidR="00E93A6C">
        <w:t>i</w:t>
      </w:r>
      <w:r w:rsidR="001059FE">
        <w:t>estādi</w:t>
      </w:r>
      <w:r w:rsidR="00287A23" w:rsidRPr="00287A23">
        <w:t xml:space="preserve"> izbeigšanas </w:t>
      </w:r>
      <w:r w:rsidR="00211FFD">
        <w:t>dienas</w:t>
      </w:r>
      <w:r w:rsidR="00287A23" w:rsidRPr="00287A23">
        <w:t>.</w:t>
      </w:r>
    </w:p>
    <w:p w14:paraId="0DF9B1DA" w14:textId="6D3D9467" w:rsidR="00287A23" w:rsidRPr="00731A3C" w:rsidRDefault="00DE67AD" w:rsidP="00FC3394">
      <w:pPr>
        <w:pStyle w:val="NApunkts1"/>
      </w:pPr>
      <w:r>
        <w:t>I</w:t>
      </w:r>
      <w:r w:rsidR="005A015E" w:rsidRPr="005A015E">
        <w:t>estāde aktualizē</w:t>
      </w:r>
      <w:r w:rsidR="00431E87">
        <w:t xml:space="preserve"> </w:t>
      </w:r>
      <w:r w:rsidR="00431E87" w:rsidRPr="00731A3C">
        <w:t>darbinieku</w:t>
      </w:r>
      <w:r w:rsidR="005A015E" w:rsidRPr="00731A3C">
        <w:t xml:space="preserve"> apmācīb</w:t>
      </w:r>
      <w:r w:rsidR="00B12156" w:rsidRPr="00731A3C">
        <w:t>as</w:t>
      </w:r>
      <w:r w:rsidR="005A015E" w:rsidRPr="00731A3C">
        <w:t xml:space="preserve"> programmas atbilstoši izmaiņām iekšējos un ārējos normatīvajos aktos un apmācīb</w:t>
      </w:r>
      <w:r w:rsidR="00B12156" w:rsidRPr="00731A3C">
        <w:t>as</w:t>
      </w:r>
      <w:r w:rsidR="005A015E" w:rsidRPr="00731A3C">
        <w:t xml:space="preserve"> programmu piedāvājumam tirgū </w:t>
      </w:r>
      <w:r w:rsidR="008F44A2" w:rsidRPr="00731A3C">
        <w:t xml:space="preserve">attiecībā uz </w:t>
      </w:r>
      <w:r w:rsidR="005A015E" w:rsidRPr="00731A3C">
        <w:t>ārēj</w:t>
      </w:r>
      <w:r w:rsidR="00B12156" w:rsidRPr="00731A3C">
        <w:t>ās</w:t>
      </w:r>
      <w:r w:rsidR="005A015E" w:rsidRPr="00731A3C">
        <w:t xml:space="preserve"> apmācīb</w:t>
      </w:r>
      <w:r w:rsidR="00B12156" w:rsidRPr="00731A3C">
        <w:t>as</w:t>
      </w:r>
      <w:r w:rsidR="005A015E" w:rsidRPr="00731A3C">
        <w:t xml:space="preserve"> nodrošināšan</w:t>
      </w:r>
      <w:r w:rsidR="008F44A2" w:rsidRPr="00731A3C">
        <w:t>u</w:t>
      </w:r>
      <w:r w:rsidR="005A015E" w:rsidRPr="00731A3C">
        <w:t xml:space="preserve">. </w:t>
      </w:r>
      <w:r w:rsidR="00621770">
        <w:t>I</w:t>
      </w:r>
      <w:r w:rsidR="005A015E" w:rsidRPr="00731A3C">
        <w:t>estāde vismaz vienu reizi gadā izvērtē apmācīb</w:t>
      </w:r>
      <w:r w:rsidR="00B12156" w:rsidRPr="00731A3C">
        <w:t>as</w:t>
      </w:r>
      <w:r w:rsidR="005A015E" w:rsidRPr="00731A3C">
        <w:t xml:space="preserve"> programmu atbilstību un efektivitāti un veic tajā</w:t>
      </w:r>
      <w:r w:rsidR="00D83571" w:rsidRPr="00731A3C">
        <w:t>s</w:t>
      </w:r>
      <w:r w:rsidR="005A015E" w:rsidRPr="00731A3C">
        <w:t xml:space="preserve"> nepieciešamās izmaiņas.</w:t>
      </w:r>
    </w:p>
    <w:p w14:paraId="52E310B1" w14:textId="07E0B9B3" w:rsidR="00FC3394" w:rsidRPr="00731A3C" w:rsidRDefault="00DE67AD" w:rsidP="000112CE">
      <w:pPr>
        <w:pStyle w:val="NAapaksnodala"/>
      </w:pPr>
      <w:r>
        <w:rPr>
          <w:shd w:val="clear" w:color="auto" w:fill="FFFFFF"/>
        </w:rPr>
        <w:t>I</w:t>
      </w:r>
      <w:r w:rsidR="001818E3" w:rsidRPr="00731A3C">
        <w:rPr>
          <w:shd w:val="clear" w:color="auto" w:fill="FFFFFF"/>
        </w:rPr>
        <w:t>estādes darbinieku iekšējā un ārējā apmācība</w:t>
      </w:r>
    </w:p>
    <w:p w14:paraId="192A8D0D" w14:textId="1D438A47" w:rsidR="00FC3394" w:rsidRPr="00731A3C" w:rsidRDefault="00DE67AD" w:rsidP="00BA0BE1">
      <w:pPr>
        <w:pStyle w:val="NApunkts1"/>
        <w:spacing w:before="0"/>
        <w:rPr>
          <w:color w:val="000000" w:themeColor="text1"/>
        </w:rPr>
      </w:pPr>
      <w:r>
        <w:rPr>
          <w:color w:val="000000" w:themeColor="text1"/>
        </w:rPr>
        <w:t>I</w:t>
      </w:r>
      <w:r w:rsidR="00FC3394" w:rsidRPr="00731A3C">
        <w:rPr>
          <w:color w:val="000000" w:themeColor="text1"/>
        </w:rPr>
        <w:t>estāde nodrošina, ka darbinieku iekšējā apmācība ietver apmācību vismaz par:</w:t>
      </w:r>
    </w:p>
    <w:p w14:paraId="45D949CE" w14:textId="185E9F32" w:rsidR="00FC3394" w:rsidRDefault="00FC3394" w:rsidP="00FC3394">
      <w:pPr>
        <w:pStyle w:val="NApunkts2"/>
      </w:pPr>
      <w:r w:rsidRPr="00FC3394">
        <w:t xml:space="preserve">iekšējiem un ārējiem normatīvajiem aktiem </w:t>
      </w:r>
      <w:r w:rsidRPr="00EE6167">
        <w:rPr>
          <w:color w:val="000000" w:themeColor="text1"/>
        </w:rPr>
        <w:t>noziedzīgi iegūtu līdzekļu legalizācijas un terorisma un proliferācijas finansēšanas</w:t>
      </w:r>
      <w:r w:rsidRPr="00FC3394">
        <w:t xml:space="preserve"> </w:t>
      </w:r>
      <w:r w:rsidR="004221AD">
        <w:t xml:space="preserve">novēršanas </w:t>
      </w:r>
      <w:r w:rsidRPr="00FC3394">
        <w:t>jomā un to piemērošanu;</w:t>
      </w:r>
    </w:p>
    <w:p w14:paraId="314AE259" w14:textId="3725C568" w:rsidR="00FC3394" w:rsidRPr="00FC3394" w:rsidRDefault="00FC3394" w:rsidP="00FC3394">
      <w:pPr>
        <w:pStyle w:val="NApunkts2"/>
      </w:pPr>
      <w:r w:rsidRPr="00FC3394">
        <w:rPr>
          <w:color w:val="000000" w:themeColor="text1"/>
        </w:rPr>
        <w:t xml:space="preserve">atbildību par normatīvo aktu pārkāpumiem </w:t>
      </w:r>
      <w:r w:rsidRPr="00EE6167">
        <w:rPr>
          <w:color w:val="000000" w:themeColor="text1"/>
        </w:rPr>
        <w:t>noziedzīgi iegūtu līdzekļu legalizācijas un terorisma un proliferācijas finansēšanas</w:t>
      </w:r>
      <w:r w:rsidRPr="00FC3394">
        <w:rPr>
          <w:color w:val="000000" w:themeColor="text1"/>
        </w:rPr>
        <w:t xml:space="preserve"> </w:t>
      </w:r>
      <w:r w:rsidR="004221AD">
        <w:t xml:space="preserve">novēršanas </w:t>
      </w:r>
      <w:r w:rsidRPr="00FC3394">
        <w:rPr>
          <w:color w:val="000000" w:themeColor="text1"/>
        </w:rPr>
        <w:t xml:space="preserve">jomā un to ietekmi uz </w:t>
      </w:r>
      <w:r w:rsidR="00E93A6C">
        <w:rPr>
          <w:color w:val="000000" w:themeColor="text1"/>
        </w:rPr>
        <w:t>i</w:t>
      </w:r>
      <w:r w:rsidRPr="00FC3394">
        <w:rPr>
          <w:color w:val="000000" w:themeColor="text1"/>
        </w:rPr>
        <w:t>estādes darbību;</w:t>
      </w:r>
    </w:p>
    <w:p w14:paraId="6F962016" w14:textId="149DB54E" w:rsidR="00FC3394" w:rsidRPr="00FC3394" w:rsidRDefault="00FC3394" w:rsidP="00FC3394">
      <w:pPr>
        <w:pStyle w:val="NApunkts2"/>
      </w:pPr>
      <w:r w:rsidRPr="00D76C77">
        <w:t xml:space="preserve">publiski pieejamajiem </w:t>
      </w:r>
      <w:r w:rsidR="00D20027" w:rsidRPr="00D76C77">
        <w:t xml:space="preserve">sliktās prakses piemēriem </w:t>
      </w:r>
      <w:r w:rsidRPr="00EE6167">
        <w:rPr>
          <w:color w:val="000000" w:themeColor="text1"/>
        </w:rPr>
        <w:t>noziedzīgi iegūtu līdzekļu legalizācijas un terorisma un proliferācijas finansēšanas</w:t>
      </w:r>
      <w:r w:rsidRPr="00FC3394">
        <w:rPr>
          <w:color w:val="000000" w:themeColor="text1"/>
        </w:rPr>
        <w:t xml:space="preserve"> </w:t>
      </w:r>
      <w:r w:rsidR="004221AD">
        <w:t>novēršanas</w:t>
      </w:r>
      <w:r w:rsidR="006C2AEA">
        <w:t xml:space="preserve"> jomā</w:t>
      </w:r>
      <w:r w:rsidR="004221AD">
        <w:t xml:space="preserve"> </w:t>
      </w:r>
      <w:r w:rsidRPr="00FC3394">
        <w:rPr>
          <w:color w:val="000000" w:themeColor="text1"/>
        </w:rPr>
        <w:t>un par tiem noteiktajām sankcijām;</w:t>
      </w:r>
    </w:p>
    <w:p w14:paraId="2D8D8E80" w14:textId="3F12F468" w:rsidR="00FC3394" w:rsidRPr="00FC3394" w:rsidRDefault="00FC3394" w:rsidP="00FC3394">
      <w:pPr>
        <w:pStyle w:val="NApunkts2"/>
      </w:pPr>
      <w:r w:rsidRPr="00FC3394">
        <w:rPr>
          <w:color w:val="000000" w:themeColor="text1"/>
        </w:rPr>
        <w:t xml:space="preserve">raksturīgākajiem </w:t>
      </w:r>
      <w:r w:rsidR="00E93A6C">
        <w:rPr>
          <w:color w:val="000000" w:themeColor="text1"/>
        </w:rPr>
        <w:t>i</w:t>
      </w:r>
      <w:r w:rsidRPr="00FC3394">
        <w:rPr>
          <w:color w:val="000000" w:themeColor="text1"/>
        </w:rPr>
        <w:t xml:space="preserve">estādes </w:t>
      </w:r>
      <w:r w:rsidR="00886A8B">
        <w:rPr>
          <w:color w:val="000000" w:themeColor="text1"/>
        </w:rPr>
        <w:t xml:space="preserve">labās un sliktās </w:t>
      </w:r>
      <w:r w:rsidRPr="00FC3394">
        <w:rPr>
          <w:color w:val="000000" w:themeColor="text1"/>
        </w:rPr>
        <w:t xml:space="preserve">prakses piemēriem </w:t>
      </w:r>
      <w:r w:rsidRPr="00EE6167">
        <w:rPr>
          <w:color w:val="000000" w:themeColor="text1"/>
        </w:rPr>
        <w:t>noziedzīgi iegūtu līdzekļu legalizācijas un terorisma un proliferācijas finansēšanas</w:t>
      </w:r>
      <w:r w:rsidRPr="00FC3394">
        <w:rPr>
          <w:color w:val="000000" w:themeColor="text1"/>
        </w:rPr>
        <w:t xml:space="preserve"> </w:t>
      </w:r>
      <w:r w:rsidR="004221AD">
        <w:t xml:space="preserve">novēršanas </w:t>
      </w:r>
      <w:r w:rsidRPr="00FC3394">
        <w:rPr>
          <w:color w:val="000000" w:themeColor="text1"/>
        </w:rPr>
        <w:t>jomā;</w:t>
      </w:r>
    </w:p>
    <w:p w14:paraId="6AFEEE48" w14:textId="55371A83" w:rsidR="00FC3394" w:rsidRPr="00FC3394" w:rsidRDefault="00E93A6C" w:rsidP="00FC3394">
      <w:pPr>
        <w:pStyle w:val="NApunkts2"/>
      </w:pPr>
      <w:r>
        <w:rPr>
          <w:color w:val="000000" w:themeColor="text1"/>
        </w:rPr>
        <w:t>i</w:t>
      </w:r>
      <w:r w:rsidR="00FC3394" w:rsidRPr="00FC3394">
        <w:rPr>
          <w:color w:val="000000" w:themeColor="text1"/>
        </w:rPr>
        <w:t xml:space="preserve">estādes </w:t>
      </w:r>
      <w:r w:rsidR="00FC3394" w:rsidRPr="00EE6167">
        <w:rPr>
          <w:color w:val="000000" w:themeColor="text1"/>
        </w:rPr>
        <w:t>noziedzīgi iegūtu līdzekļu legalizācijas un terorisma un proliferācijas finansēšanas</w:t>
      </w:r>
      <w:r w:rsidR="00FC3394" w:rsidRPr="00FC3394">
        <w:rPr>
          <w:color w:val="000000" w:themeColor="text1"/>
        </w:rPr>
        <w:t xml:space="preserve"> risk</w:t>
      </w:r>
      <w:r w:rsidR="00FE0CFC">
        <w:rPr>
          <w:color w:val="000000" w:themeColor="text1"/>
        </w:rPr>
        <w:t>u</w:t>
      </w:r>
      <w:r w:rsidR="00FC3394" w:rsidRPr="00FC3394">
        <w:rPr>
          <w:color w:val="000000" w:themeColor="text1"/>
        </w:rPr>
        <w:t xml:space="preserve"> ekspozīciju un tās pārvaldību;</w:t>
      </w:r>
    </w:p>
    <w:p w14:paraId="40FC44D0" w14:textId="783C2E5B" w:rsidR="00FC3394" w:rsidRPr="00FC3394" w:rsidRDefault="00FC3394" w:rsidP="00FC3394">
      <w:pPr>
        <w:pStyle w:val="NApunkts2"/>
      </w:pPr>
      <w:r w:rsidRPr="00FC3394">
        <w:rPr>
          <w:color w:val="000000" w:themeColor="text1"/>
        </w:rPr>
        <w:t xml:space="preserve">klientu izpēti atbilstoši </w:t>
      </w:r>
      <w:r w:rsidRPr="00EE6167">
        <w:rPr>
          <w:color w:val="000000" w:themeColor="text1"/>
        </w:rPr>
        <w:t>noziedzīgi iegūtu līdzekļu legalizācijas un terorisma un proliferācijas finansēšanas</w:t>
      </w:r>
      <w:r w:rsidRPr="00FC3394">
        <w:rPr>
          <w:color w:val="000000" w:themeColor="text1"/>
        </w:rPr>
        <w:t xml:space="preserve"> </w:t>
      </w:r>
      <w:r w:rsidR="004221AD">
        <w:t xml:space="preserve">novēršanas </w:t>
      </w:r>
      <w:r w:rsidRPr="00FC3394">
        <w:rPr>
          <w:color w:val="000000" w:themeColor="text1"/>
        </w:rPr>
        <w:t>jomu regulējoš</w:t>
      </w:r>
      <w:r w:rsidR="00211FFD">
        <w:rPr>
          <w:color w:val="000000" w:themeColor="text1"/>
        </w:rPr>
        <w:t>aj</w:t>
      </w:r>
      <w:r w:rsidRPr="00FC3394">
        <w:rPr>
          <w:color w:val="000000" w:themeColor="text1"/>
        </w:rPr>
        <w:t>ām prasībām;</w:t>
      </w:r>
    </w:p>
    <w:p w14:paraId="01BBE600" w14:textId="2E71F9A7" w:rsidR="00FC3394" w:rsidRPr="00D76C77" w:rsidRDefault="00FC3394" w:rsidP="00FC3394">
      <w:pPr>
        <w:pStyle w:val="NApunkts2"/>
      </w:pPr>
      <w:r w:rsidRPr="00FC3394">
        <w:rPr>
          <w:color w:val="000000" w:themeColor="text1"/>
        </w:rPr>
        <w:t>aizdomīgu darījumu tipoloģijām un pazīmēm;</w:t>
      </w:r>
    </w:p>
    <w:p w14:paraId="723CCD86" w14:textId="2C5AA01E" w:rsidR="00DE67AD" w:rsidRPr="006C2AEA" w:rsidRDefault="00FC3394" w:rsidP="007E52F3">
      <w:pPr>
        <w:pStyle w:val="NApunkts2"/>
      </w:pPr>
      <w:r w:rsidRPr="00D76C77">
        <w:rPr>
          <w:color w:val="000000" w:themeColor="text1"/>
        </w:rPr>
        <w:t>darbinieka rīcību, konstatējot aizdomīg</w:t>
      </w:r>
      <w:r w:rsidR="00431E87">
        <w:rPr>
          <w:color w:val="000000" w:themeColor="text1"/>
        </w:rPr>
        <w:t>a</w:t>
      </w:r>
      <w:r w:rsidRPr="00D76C77">
        <w:rPr>
          <w:color w:val="000000" w:themeColor="text1"/>
        </w:rPr>
        <w:t xml:space="preserve"> darījum</w:t>
      </w:r>
      <w:r w:rsidR="00431E87">
        <w:rPr>
          <w:color w:val="000000" w:themeColor="text1"/>
        </w:rPr>
        <w:t>a</w:t>
      </w:r>
      <w:r w:rsidRPr="00D76C77">
        <w:rPr>
          <w:color w:val="000000" w:themeColor="text1"/>
        </w:rPr>
        <w:t xml:space="preserve"> pazīmes.</w:t>
      </w:r>
    </w:p>
    <w:p w14:paraId="3830A187" w14:textId="4CE488E1" w:rsidR="006C2AEA" w:rsidRDefault="00DE67AD" w:rsidP="006C2AEA">
      <w:pPr>
        <w:pStyle w:val="NApunkts1"/>
      </w:pPr>
      <w:r>
        <w:t>I</w:t>
      </w:r>
      <w:r w:rsidR="006C2AEA" w:rsidRPr="006C2AEA">
        <w:t>estāde nodrošina, ka darbinieku ārējā apmācība ietver apmācību vismaz par:</w:t>
      </w:r>
    </w:p>
    <w:p w14:paraId="36CFB97D" w14:textId="7E80E81E" w:rsidR="006C2AEA" w:rsidRPr="00C72420" w:rsidRDefault="006C2AEA" w:rsidP="006C2AEA">
      <w:pPr>
        <w:pStyle w:val="NApunkts2"/>
      </w:pPr>
      <w:r w:rsidRPr="006C2AEA">
        <w:rPr>
          <w:shd w:val="clear" w:color="auto" w:fill="FFFFFF"/>
        </w:rPr>
        <w:t xml:space="preserve">normatīvajiem aktiem, standartiem un to piemērošanu </w:t>
      </w:r>
      <w:r w:rsidRPr="00EE6167">
        <w:rPr>
          <w:color w:val="000000" w:themeColor="text1"/>
        </w:rPr>
        <w:t xml:space="preserve">noziedzīgi iegūtu līdzekļu </w:t>
      </w:r>
      <w:r w:rsidRPr="00C72420">
        <w:rPr>
          <w:color w:val="000000" w:themeColor="text1"/>
        </w:rPr>
        <w:t xml:space="preserve">legalizācijas un terorisma un proliferācijas finansēšanas </w:t>
      </w:r>
      <w:r w:rsidRPr="00C72420">
        <w:t>novēršanas</w:t>
      </w:r>
      <w:r w:rsidRPr="00C72420">
        <w:rPr>
          <w:shd w:val="clear" w:color="auto" w:fill="FFFFFF"/>
        </w:rPr>
        <w:t xml:space="preserve"> jomā;</w:t>
      </w:r>
    </w:p>
    <w:p w14:paraId="2AFD291F" w14:textId="330C6EC2" w:rsidR="006C2AEA" w:rsidRPr="00C72420" w:rsidRDefault="006C2AEA" w:rsidP="006C2AEA">
      <w:pPr>
        <w:pStyle w:val="NApunkts2"/>
      </w:pPr>
      <w:r w:rsidRPr="00C72420">
        <w:rPr>
          <w:color w:val="000000" w:themeColor="text1"/>
        </w:rPr>
        <w:t xml:space="preserve">noziedzīgi iegūtu līdzekļu legalizācijas un terorisma un proliferācijas finansēšanas </w:t>
      </w:r>
      <w:r w:rsidRPr="00C72420">
        <w:t xml:space="preserve">tendencēm un </w:t>
      </w:r>
      <w:r w:rsidRPr="00C72420">
        <w:rPr>
          <w:color w:val="000000" w:themeColor="text1"/>
        </w:rPr>
        <w:t xml:space="preserve">noziedzīgi iegūtu līdzekļu legalizācijas un terorisma un proliferācijas finansēšanas </w:t>
      </w:r>
      <w:r w:rsidRPr="00C72420">
        <w:t>novēršanas</w:t>
      </w:r>
      <w:r w:rsidR="00886A8B" w:rsidRPr="00C72420">
        <w:t xml:space="preserve"> jom</w:t>
      </w:r>
      <w:r w:rsidR="007658DF" w:rsidRPr="00C72420">
        <w:t>ā izmantotajām metodēm</w:t>
      </w:r>
      <w:r w:rsidR="00D76C77" w:rsidRPr="00C72420">
        <w:t>;</w:t>
      </w:r>
    </w:p>
    <w:p w14:paraId="5B2C1F1B" w14:textId="2C006AC6" w:rsidR="006C2AEA" w:rsidRDefault="006C2AEA" w:rsidP="00CC296B">
      <w:pPr>
        <w:pStyle w:val="NApunkts2"/>
      </w:pPr>
      <w:r w:rsidRPr="006C2AEA">
        <w:t>biežāk</w:t>
      </w:r>
      <w:r w:rsidR="00C1438F">
        <w:t xml:space="preserve"> </w:t>
      </w:r>
      <w:r w:rsidR="00C1438F" w:rsidRPr="00D76C77">
        <w:t>konstatētajām</w:t>
      </w:r>
      <w:r w:rsidRPr="00D76C77">
        <w:t xml:space="preserve"> </w:t>
      </w:r>
      <w:r w:rsidRPr="006C2AEA">
        <w:t xml:space="preserve">nepilnībām </w:t>
      </w:r>
      <w:r w:rsidRPr="00EE6167">
        <w:rPr>
          <w:color w:val="000000" w:themeColor="text1"/>
        </w:rPr>
        <w:t>noziedzīgi iegūtu līdzekļu legalizācijas un terorisma un proliferācijas finansēšanas</w:t>
      </w:r>
      <w:r w:rsidRPr="00FC3394">
        <w:rPr>
          <w:color w:val="000000" w:themeColor="text1"/>
        </w:rPr>
        <w:t xml:space="preserve"> </w:t>
      </w:r>
      <w:r>
        <w:t>novēršanas</w:t>
      </w:r>
      <w:r w:rsidRPr="006C2AEA">
        <w:t xml:space="preserve"> jomā.</w:t>
      </w:r>
    </w:p>
    <w:p w14:paraId="56ACB693" w14:textId="6643F43A" w:rsidR="006854E4" w:rsidRDefault="00DE67AD" w:rsidP="000112CE">
      <w:pPr>
        <w:pStyle w:val="NApunkts1"/>
      </w:pPr>
      <w:r>
        <w:lastRenderedPageBreak/>
        <w:t>I</w:t>
      </w:r>
      <w:r w:rsidR="00DF041C" w:rsidRPr="00DF041C">
        <w:t>estāde</w:t>
      </w:r>
      <w:r w:rsidR="00431E87">
        <w:t xml:space="preserve"> </w:t>
      </w:r>
      <w:r w:rsidR="00DF041C" w:rsidRPr="00A94164">
        <w:t xml:space="preserve">iekšējā audita struktūrvienības </w:t>
      </w:r>
      <w:r w:rsidR="00DF041C" w:rsidRPr="00DF041C">
        <w:t xml:space="preserve">darbiniekiem, kuru amata pienākumos ietilpst </w:t>
      </w:r>
      <w:r w:rsidR="00431E87">
        <w:t xml:space="preserve">iekšējā </w:t>
      </w:r>
      <w:r w:rsidR="00DF041C" w:rsidRPr="00DF041C">
        <w:t xml:space="preserve">audita veikšana </w:t>
      </w:r>
      <w:r w:rsidR="00DF041C" w:rsidRPr="00EE6167">
        <w:rPr>
          <w:color w:val="000000" w:themeColor="text1"/>
        </w:rPr>
        <w:t>noziedzīgi iegūtu līdzekļu legalizācijas un terorisma un proliferācijas finansēšanas</w:t>
      </w:r>
      <w:r w:rsidR="00DF041C" w:rsidRPr="00FC3394">
        <w:rPr>
          <w:color w:val="000000" w:themeColor="text1"/>
        </w:rPr>
        <w:t xml:space="preserve"> </w:t>
      </w:r>
      <w:r w:rsidR="00DF041C">
        <w:t>novēršanas</w:t>
      </w:r>
      <w:r w:rsidR="00DF041C" w:rsidRPr="00DF041C">
        <w:t xml:space="preserve"> jomā, apmācības plāna ietvaros papildus nodrošina apmācību par:</w:t>
      </w:r>
    </w:p>
    <w:p w14:paraId="590B14D4" w14:textId="39E02BB1" w:rsidR="00DF041C" w:rsidRDefault="00DF041C" w:rsidP="00DF041C">
      <w:pPr>
        <w:pStyle w:val="NApunkts2"/>
      </w:pPr>
      <w:r w:rsidRPr="00EE6167">
        <w:rPr>
          <w:color w:val="000000" w:themeColor="text1"/>
        </w:rPr>
        <w:t>noziedzīgi iegūtu līdzekļu legalizācijas un terorisma un proliferācijas finansēšanas</w:t>
      </w:r>
      <w:r w:rsidRPr="00DF041C">
        <w:t xml:space="preserve"> risk</w:t>
      </w:r>
      <w:r w:rsidR="00E205F7">
        <w:t>u</w:t>
      </w:r>
      <w:r w:rsidRPr="00DF041C">
        <w:t xml:space="preserve"> kontroles funkcijas un darbības atbilstības kontroles funkcijas efektivitātes novērtēšanu;</w:t>
      </w:r>
    </w:p>
    <w:p w14:paraId="14F54951" w14:textId="7F01E29D" w:rsidR="00DF041C" w:rsidRDefault="00DF041C" w:rsidP="00DF041C">
      <w:pPr>
        <w:pStyle w:val="NApunkts2"/>
      </w:pPr>
      <w:r w:rsidRPr="00EE6167">
        <w:rPr>
          <w:color w:val="000000" w:themeColor="text1"/>
        </w:rPr>
        <w:t>noziedzīgi iegūtu līdzekļu legalizācijas un terorisma un proliferācijas finansēšanas</w:t>
      </w:r>
      <w:r w:rsidRPr="00DF041C">
        <w:t xml:space="preserve"> </w:t>
      </w:r>
      <w:r>
        <w:t>novēršana</w:t>
      </w:r>
      <w:r w:rsidR="00AF524C">
        <w:t>i</w:t>
      </w:r>
      <w:r>
        <w:t xml:space="preserve"> </w:t>
      </w:r>
      <w:r w:rsidRPr="00DF041C">
        <w:t xml:space="preserve">lietotajām automatizētajām informācijas sistēmām un to </w:t>
      </w:r>
      <w:r w:rsidR="007658DF">
        <w:t>izmantošanu</w:t>
      </w:r>
      <w:r w:rsidRPr="00DF041C">
        <w:t>.</w:t>
      </w:r>
    </w:p>
    <w:p w14:paraId="4DF3B4CE" w14:textId="477E65A8" w:rsidR="00DF041C" w:rsidRDefault="00A94164" w:rsidP="00DF041C">
      <w:pPr>
        <w:pStyle w:val="NApunkts1"/>
      </w:pPr>
      <w:r w:rsidRPr="00AF5DFC">
        <w:rPr>
          <w:color w:val="000000" w:themeColor="text1"/>
        </w:rPr>
        <w:t>I</w:t>
      </w:r>
      <w:r w:rsidR="00DF041C" w:rsidRPr="00AF5DFC">
        <w:rPr>
          <w:color w:val="000000" w:themeColor="text1"/>
        </w:rPr>
        <w:t>estāde</w:t>
      </w:r>
      <w:r w:rsidR="00731A3C" w:rsidRPr="00AF5DFC">
        <w:rPr>
          <w:color w:val="000000" w:themeColor="text1"/>
        </w:rPr>
        <w:t xml:space="preserve"> </w:t>
      </w:r>
      <w:r w:rsidR="00DF041C" w:rsidRPr="00DF041C">
        <w:t xml:space="preserve">darbiniekiem, kuru darbība ir saistīta ar </w:t>
      </w:r>
      <w:r w:rsidR="00E93A6C">
        <w:t>i</w:t>
      </w:r>
      <w:r w:rsidR="00DF041C" w:rsidRPr="00DF041C">
        <w:t>estādes meitas uzņēmumiem, filiālēm</w:t>
      </w:r>
      <w:r w:rsidR="001E081E">
        <w:t>, pārstāvjiem</w:t>
      </w:r>
      <w:r w:rsidR="00DF041C" w:rsidRPr="00DF041C">
        <w:t xml:space="preserve"> vai pārstāvniecībām </w:t>
      </w:r>
      <w:r w:rsidR="00DF041C" w:rsidRPr="009F12D2">
        <w:t>un treš</w:t>
      </w:r>
      <w:r w:rsidR="00C72420" w:rsidRPr="00D07B02">
        <w:t>ajām</w:t>
      </w:r>
      <w:r w:rsidR="00DF041C" w:rsidRPr="009F12D2">
        <w:t xml:space="preserve"> person</w:t>
      </w:r>
      <w:r w:rsidR="00C72420" w:rsidRPr="00D07B02">
        <w:t>ām</w:t>
      </w:r>
      <w:r w:rsidR="00DF041C" w:rsidRPr="009F12D2">
        <w:t xml:space="preserve">, kas </w:t>
      </w:r>
      <w:r w:rsidR="00E93A6C">
        <w:t>i</w:t>
      </w:r>
      <w:r w:rsidR="00DF041C" w:rsidRPr="009F12D2">
        <w:t xml:space="preserve">estādes interesēs veic </w:t>
      </w:r>
      <w:r w:rsidR="0094614D" w:rsidRPr="009F12D2">
        <w:t xml:space="preserve">tās </w:t>
      </w:r>
      <w:r w:rsidR="00DF041C" w:rsidRPr="009F12D2">
        <w:t xml:space="preserve">klientu identifikāciju vai iegūst </w:t>
      </w:r>
      <w:r w:rsidR="0094614D" w:rsidRPr="009F12D2">
        <w:t xml:space="preserve">tās </w:t>
      </w:r>
      <w:r w:rsidR="00DF041C" w:rsidRPr="009F12D2">
        <w:t>klientu izpētei nepieciešamo informāciju, apmācīb</w:t>
      </w:r>
      <w:r w:rsidR="00B12156" w:rsidRPr="009F12D2">
        <w:t>as</w:t>
      </w:r>
      <w:r w:rsidR="00DF041C" w:rsidRPr="009F12D2">
        <w:t xml:space="preserve"> plāna ietvaros papildus nodrošina apmācību</w:t>
      </w:r>
      <w:r w:rsidR="00DF041C" w:rsidRPr="00DF041C">
        <w:t xml:space="preserve"> par:</w:t>
      </w:r>
    </w:p>
    <w:p w14:paraId="55D98CF4" w14:textId="570EA85C" w:rsidR="00AA2304" w:rsidRDefault="00AA2304" w:rsidP="00AA2304">
      <w:pPr>
        <w:pStyle w:val="NApunkts2"/>
      </w:pPr>
      <w:r w:rsidRPr="00AA2304">
        <w:t xml:space="preserve">to valstu normatīvo aktu prasībām </w:t>
      </w:r>
      <w:r w:rsidRPr="00EE6167">
        <w:rPr>
          <w:color w:val="000000" w:themeColor="text1"/>
        </w:rPr>
        <w:t>noziedzīgi iegūtu līdzekļu legalizācijas un terorisma un proliferācijas finansēšanas</w:t>
      </w:r>
      <w:r w:rsidRPr="00DF041C">
        <w:t xml:space="preserve"> </w:t>
      </w:r>
      <w:r w:rsidR="006F369C">
        <w:t xml:space="preserve">novēršanas </w:t>
      </w:r>
      <w:r w:rsidRPr="00AA2304">
        <w:t xml:space="preserve">jomā, kurās darbojas </w:t>
      </w:r>
      <w:r w:rsidR="00E93A6C">
        <w:t>i</w:t>
      </w:r>
      <w:r w:rsidRPr="00AA2304">
        <w:t>estādes meitas uzņēmumi, filiāles vai pārstāvniecības;</w:t>
      </w:r>
    </w:p>
    <w:p w14:paraId="50AFB199" w14:textId="685DB274" w:rsidR="00AA2304" w:rsidRDefault="00AA2304" w:rsidP="00AA2304">
      <w:pPr>
        <w:pStyle w:val="NApunkts2"/>
      </w:pPr>
      <w:r w:rsidRPr="005A7EFB">
        <w:t>to valstu normatīvo aktu prasībām noziedzīgi iegūtu līdzekļu legalizācijas un terorisma un proliferācijas finansēšanas</w:t>
      </w:r>
      <w:r w:rsidR="007658DF" w:rsidRPr="005A7EFB">
        <w:t xml:space="preserve"> novēršanas</w:t>
      </w:r>
      <w:r w:rsidRPr="005A7EFB">
        <w:t xml:space="preserve"> jomā, kurās darbojas trešās personas, kas </w:t>
      </w:r>
      <w:r w:rsidR="00E93A6C">
        <w:t>i</w:t>
      </w:r>
      <w:r w:rsidRPr="005A7EFB">
        <w:t xml:space="preserve">estādes interesēs veic </w:t>
      </w:r>
      <w:r w:rsidR="0094614D" w:rsidRPr="005A7EFB">
        <w:t xml:space="preserve">tās </w:t>
      </w:r>
      <w:r w:rsidRPr="005A7EFB">
        <w:t xml:space="preserve">klientu identifikāciju vai iegūst </w:t>
      </w:r>
      <w:r w:rsidR="0094614D" w:rsidRPr="005A7EFB">
        <w:t xml:space="preserve">tās </w:t>
      </w:r>
      <w:r w:rsidRPr="005A7EFB">
        <w:t>klientu izpētei nepieciešamo informāciju</w:t>
      </w:r>
      <w:r w:rsidRPr="00AA2304">
        <w:t>.</w:t>
      </w:r>
    </w:p>
    <w:p w14:paraId="125D44CF" w14:textId="78C5F2A6" w:rsidR="00DF041C" w:rsidRDefault="002F3B83" w:rsidP="00DF041C">
      <w:pPr>
        <w:pStyle w:val="NApunkts1"/>
      </w:pPr>
      <w:r>
        <w:t>I</w:t>
      </w:r>
      <w:r w:rsidR="00DF041C" w:rsidRPr="00DF041C">
        <w:t>estāde nodrošina darbinieku iekšējo un ārējo apmācību</w:t>
      </w:r>
      <w:r w:rsidR="00AA2304">
        <w:t xml:space="preserve"> </w:t>
      </w:r>
      <w:r w:rsidR="00AA2304" w:rsidRPr="00D76C77">
        <w:t>ne retāk kā</w:t>
      </w:r>
      <w:r w:rsidR="00886A8B" w:rsidRPr="00886A8B">
        <w:rPr>
          <w:color w:val="FF0000"/>
        </w:rPr>
        <w:t xml:space="preserve"> </w:t>
      </w:r>
      <w:r w:rsidR="00DF041C" w:rsidRPr="00DF041C">
        <w:t>vienu reizi gadā.</w:t>
      </w:r>
    </w:p>
    <w:p w14:paraId="46414CC2" w14:textId="488F2F30" w:rsidR="00AA2304" w:rsidRPr="00AE1513" w:rsidRDefault="005A7EFB" w:rsidP="001A65A0">
      <w:pPr>
        <w:pStyle w:val="NApunkts1"/>
      </w:pPr>
      <w:r w:rsidRPr="00AE1513">
        <w:t>I</w:t>
      </w:r>
      <w:r w:rsidR="003D0DF5" w:rsidRPr="00AE1513">
        <w:t xml:space="preserve">estāde nodrošina regulāru, </w:t>
      </w:r>
      <w:r w:rsidR="007658DF" w:rsidRPr="00AE1513">
        <w:t xml:space="preserve">bet </w:t>
      </w:r>
      <w:r w:rsidR="003D0DF5" w:rsidRPr="00AE1513">
        <w:t xml:space="preserve">ne retāk kā vienu reizi gadā </w:t>
      </w:r>
      <w:r w:rsidR="00DB2541" w:rsidRPr="00AE1513">
        <w:t xml:space="preserve">veiktu </w:t>
      </w:r>
      <w:r w:rsidR="003D0DF5" w:rsidRPr="00AE1513">
        <w:t xml:space="preserve">ārējo apmācību tās </w:t>
      </w:r>
      <w:r w:rsidR="00AF5DFC" w:rsidRPr="00AE1513">
        <w:t>augstākās vadības pārstāvim</w:t>
      </w:r>
      <w:r w:rsidR="003D0DF5" w:rsidRPr="00AE1513">
        <w:t>, kurš ir atbildīgs par noziedzīgi iegūtu līdzekļu legalizācijas un terorisma un proliferācijas finansēšanas novēršan</w:t>
      </w:r>
      <w:r w:rsidR="001A65A0" w:rsidRPr="00AE1513">
        <w:t>u</w:t>
      </w:r>
      <w:r w:rsidR="003D0DF5" w:rsidRPr="00AE1513">
        <w:t xml:space="preserve">, par noziedzīgi iegūtu līdzekļu legalizācijas un terorisma un proliferācijas finansēšanas novēršanas prasību izpildi </w:t>
      </w:r>
      <w:r w:rsidR="00E93A6C" w:rsidRPr="00BC6301">
        <w:t>atbildīgaj</w:t>
      </w:r>
      <w:r w:rsidR="00BC6301" w:rsidRPr="00BC6301">
        <w:t>a</w:t>
      </w:r>
      <w:r w:rsidR="00E93A6C" w:rsidRPr="00BC6301">
        <w:t>m darbiniek</w:t>
      </w:r>
      <w:r w:rsidR="00BC6301" w:rsidRPr="00BC6301">
        <w:t>a</w:t>
      </w:r>
      <w:r w:rsidR="00E93A6C" w:rsidRPr="00BC6301">
        <w:t>m</w:t>
      </w:r>
      <w:r w:rsidR="00E93A6C" w:rsidRPr="00AE1513">
        <w:t xml:space="preserve"> </w:t>
      </w:r>
      <w:r w:rsidR="003D0DF5" w:rsidRPr="00AE1513">
        <w:t xml:space="preserve">un iekšējā audita struktūrvienības darbiniekiem, kuru amata pienākumos ietilpst </w:t>
      </w:r>
      <w:r w:rsidR="0094614D" w:rsidRPr="00AE1513">
        <w:t xml:space="preserve">iekšējā </w:t>
      </w:r>
      <w:r w:rsidR="003D0DF5" w:rsidRPr="00AE1513">
        <w:t>audita veikšana noziedzīgi iegūtu līdzekļu legalizācijas un terorisma un proliferācijas finansēšanas novēršanas jomā, veicinot izpratni par noziedzīgi iegūtu līdzekļu legalizācijas un terorisma un proliferācijas finansēšanas novēršanas jomas jautājumiem un aktuālajām tendencēm starptautisko noziedzīgi iegūtu līdzekļu legalizācijas un terorisma un proliferācijas finansēšanas novēršanas standartu piemērošanā.</w:t>
      </w:r>
    </w:p>
    <w:p w14:paraId="78F9A1BB" w14:textId="5508BAAD" w:rsidR="00FC3394" w:rsidRDefault="002F3B83" w:rsidP="00BA0BE1">
      <w:pPr>
        <w:pStyle w:val="NAapaksnodala"/>
      </w:pPr>
      <w:r>
        <w:t>J</w:t>
      </w:r>
      <w:r w:rsidR="008059F9" w:rsidRPr="008059F9">
        <w:t>auno darbinieku apmācība</w:t>
      </w:r>
    </w:p>
    <w:p w14:paraId="3F4FA3D1" w14:textId="22FB829F" w:rsidR="00D76C77" w:rsidRDefault="002F3B83" w:rsidP="000112CE">
      <w:pPr>
        <w:pStyle w:val="NApunkts1"/>
      </w:pPr>
      <w:r>
        <w:t>I</w:t>
      </w:r>
      <w:r w:rsidR="00965531" w:rsidRPr="00965531">
        <w:t>estāde nodrošina jauno darbinieku apmācīb</w:t>
      </w:r>
      <w:r w:rsidR="00244369">
        <w:t>u</w:t>
      </w:r>
      <w:r w:rsidR="007658DF">
        <w:t>,</w:t>
      </w:r>
      <w:r w:rsidR="00965531" w:rsidRPr="00965531">
        <w:t xml:space="preserve"> tiem uzsākot pildīt amata pienākumus, k</w:t>
      </w:r>
      <w:r w:rsidR="007658DF">
        <w:t>ura</w:t>
      </w:r>
      <w:r w:rsidR="00965531" w:rsidRPr="00965531">
        <w:t xml:space="preserve"> ietver vismaz </w:t>
      </w:r>
      <w:r w:rsidR="00965531">
        <w:t>šo noteikumu 1</w:t>
      </w:r>
      <w:r w:rsidR="00460D36">
        <w:t>5</w:t>
      </w:r>
      <w:r w:rsidR="00965531">
        <w:t>.</w:t>
      </w:r>
      <w:r w:rsidR="00BF6635">
        <w:t> </w:t>
      </w:r>
      <w:r w:rsidR="00965531">
        <w:t>punktā minētos iekšēj</w:t>
      </w:r>
      <w:r w:rsidR="00B12156">
        <w:t>ās</w:t>
      </w:r>
      <w:r w:rsidR="00965531">
        <w:t xml:space="preserve"> apmācīb</w:t>
      </w:r>
      <w:r w:rsidR="00B12156">
        <w:t>as</w:t>
      </w:r>
      <w:r w:rsidR="00965531">
        <w:t xml:space="preserve"> jautājumus atbilstoši </w:t>
      </w:r>
      <w:r w:rsidR="0094614D">
        <w:t xml:space="preserve">šo </w:t>
      </w:r>
      <w:r w:rsidR="00965531">
        <w:t>darbinieku amata pienākumiem, atbildībai un pilnvarojuma līmenim</w:t>
      </w:r>
      <w:r w:rsidR="00D76C77">
        <w:t>.</w:t>
      </w:r>
    </w:p>
    <w:p w14:paraId="09BA5736" w14:textId="5F3530FB" w:rsidR="00965531" w:rsidRDefault="002F3B83" w:rsidP="000112CE">
      <w:pPr>
        <w:pStyle w:val="NApunkts1"/>
      </w:pPr>
      <w:r>
        <w:t>I</w:t>
      </w:r>
      <w:r w:rsidR="00965531" w:rsidRPr="00965531">
        <w:t>estāde jaunaj</w:t>
      </w:r>
      <w:r w:rsidR="007658DF">
        <w:t>ie</w:t>
      </w:r>
      <w:r w:rsidR="00965531" w:rsidRPr="00965531">
        <w:t>m darbiniek</w:t>
      </w:r>
      <w:r w:rsidR="007658DF">
        <w:t>ie</w:t>
      </w:r>
      <w:r w:rsidR="00965531" w:rsidRPr="00965531">
        <w:t>m nodrošina pieredzējuša darbinieka, kurš ir beidzis iekšējo apmācību un nokārtojis zināšanu pārbaudi, kā arī</w:t>
      </w:r>
      <w:proofErr w:type="gramStart"/>
      <w:r w:rsidR="00965531" w:rsidRPr="00965531">
        <w:t xml:space="preserve"> beidzis ārējo</w:t>
      </w:r>
      <w:proofErr w:type="gramEnd"/>
      <w:r w:rsidR="00965531" w:rsidRPr="00965531">
        <w:t xml:space="preserve"> apmācību, </w:t>
      </w:r>
      <w:r w:rsidR="00CD542C">
        <w:t>uzraudzību</w:t>
      </w:r>
      <w:r w:rsidR="00965531" w:rsidRPr="00965531">
        <w:t xml:space="preserve"> amata pienākumu veikšanā, līdz </w:t>
      </w:r>
      <w:r w:rsidR="00E93A6C">
        <w:t>i</w:t>
      </w:r>
      <w:r w:rsidR="00965531" w:rsidRPr="00965531">
        <w:t xml:space="preserve">estāde ir nodrošinājusi </w:t>
      </w:r>
      <w:r w:rsidR="0094614D">
        <w:t xml:space="preserve">attiecīgā </w:t>
      </w:r>
      <w:r w:rsidR="00965531" w:rsidRPr="00965531">
        <w:t>jaunā darbinieka iekšējo apmācību.</w:t>
      </w:r>
    </w:p>
    <w:p w14:paraId="21196596" w14:textId="16A4FF74" w:rsidR="000112CE" w:rsidRPr="008948D9" w:rsidRDefault="002F3B83" w:rsidP="000112CE">
      <w:pPr>
        <w:pStyle w:val="NApunkts1"/>
      </w:pPr>
      <w:r>
        <w:t>I</w:t>
      </w:r>
      <w:r w:rsidR="00965531" w:rsidRPr="00965531">
        <w:t>estāde dokumentē šo noteikumu 2</w:t>
      </w:r>
      <w:r w:rsidR="00460D36">
        <w:t>2</w:t>
      </w:r>
      <w:r w:rsidR="00965531" w:rsidRPr="00965531">
        <w:t>.</w:t>
      </w:r>
      <w:r w:rsidR="00DB2541">
        <w:t> </w:t>
      </w:r>
      <w:r w:rsidR="00965531" w:rsidRPr="00965531">
        <w:t xml:space="preserve">punktā minētā darbinieka, kurš nodrošina </w:t>
      </w:r>
      <w:r w:rsidR="00F96E9C" w:rsidRPr="009F12D2">
        <w:t>tās</w:t>
      </w:r>
      <w:r w:rsidR="00F96E9C">
        <w:t xml:space="preserve"> </w:t>
      </w:r>
      <w:r w:rsidR="00965531" w:rsidRPr="00965531">
        <w:t xml:space="preserve">jaunā darbinieka amata pienākumu veikšanas </w:t>
      </w:r>
      <w:r w:rsidR="006F0F7B">
        <w:t>uzraudzību</w:t>
      </w:r>
      <w:r w:rsidR="00965531" w:rsidRPr="00965531">
        <w:t xml:space="preserve">, personas datus, ieņemamo amatu un </w:t>
      </w:r>
      <w:r w:rsidR="00965531" w:rsidRPr="008948D9">
        <w:t>struktūrvienību.</w:t>
      </w:r>
    </w:p>
    <w:p w14:paraId="7B812211" w14:textId="7C7C4A4C" w:rsidR="00E93A6C" w:rsidRDefault="00E93A6C" w:rsidP="00BA0BE1">
      <w:pPr>
        <w:pStyle w:val="Sarakstarindkopa"/>
        <w:ind w:left="0"/>
      </w:pPr>
      <w:r>
        <w:br w:type="page"/>
      </w:r>
    </w:p>
    <w:p w14:paraId="56D01E9B" w14:textId="13E24F69" w:rsidR="00965531" w:rsidRDefault="003A2F6C" w:rsidP="00D47325">
      <w:pPr>
        <w:pStyle w:val="NAapaksnodala"/>
        <w:spacing w:before="0" w:after="0"/>
      </w:pPr>
      <w:r>
        <w:lastRenderedPageBreak/>
        <w:t>I</w:t>
      </w:r>
      <w:r w:rsidR="00BA0BE1" w:rsidRPr="00BA0BE1">
        <w:t>estādes darbinieku ārpuskārtas apmācība</w:t>
      </w:r>
    </w:p>
    <w:p w14:paraId="7EAA856A" w14:textId="2E033878" w:rsidR="00CC296B" w:rsidRPr="00460D36" w:rsidRDefault="00621770" w:rsidP="000112CE">
      <w:pPr>
        <w:pStyle w:val="NApunkts1"/>
      </w:pPr>
      <w:r>
        <w:t>I</w:t>
      </w:r>
      <w:r w:rsidR="00CC296B" w:rsidRPr="00460D36">
        <w:t>estāde</w:t>
      </w:r>
      <w:r w:rsidR="00065CFB" w:rsidRPr="00460D36">
        <w:t xml:space="preserve"> </w:t>
      </w:r>
      <w:r w:rsidR="00626EFD" w:rsidRPr="00460D36">
        <w:rPr>
          <w:shd w:val="clear" w:color="auto" w:fill="FFFFFF"/>
        </w:rPr>
        <w:t>papildu</w:t>
      </w:r>
      <w:r w:rsidR="007658DF">
        <w:rPr>
          <w:shd w:val="clear" w:color="auto" w:fill="FFFFFF"/>
        </w:rPr>
        <w:t>s</w:t>
      </w:r>
      <w:r w:rsidR="00626EFD" w:rsidRPr="00460D36">
        <w:rPr>
          <w:shd w:val="clear" w:color="auto" w:fill="FFFFFF"/>
        </w:rPr>
        <w:t xml:space="preserve"> šajos</w:t>
      </w:r>
      <w:r w:rsidR="00C31B7E">
        <w:rPr>
          <w:shd w:val="clear" w:color="auto" w:fill="FFFFFF"/>
        </w:rPr>
        <w:t xml:space="preserve"> </w:t>
      </w:r>
      <w:r w:rsidR="00626EFD" w:rsidRPr="00460D36">
        <w:rPr>
          <w:shd w:val="clear" w:color="auto" w:fill="FFFFFF"/>
        </w:rPr>
        <w:t xml:space="preserve">noteikumos minētajai iekšējai un ārējai apmācībai nodrošina darbinieku ārpuskārtas apmācību </w:t>
      </w:r>
      <w:r w:rsidR="00065CFB" w:rsidRPr="00460D36">
        <w:rPr>
          <w:shd w:val="clear" w:color="auto" w:fill="FFFFFF"/>
        </w:rPr>
        <w:t xml:space="preserve">šajā punktā minētajos gadījumos </w:t>
      </w:r>
      <w:r w:rsidR="00CC296B" w:rsidRPr="00460D36">
        <w:t>vismaz par:</w:t>
      </w:r>
    </w:p>
    <w:p w14:paraId="6ECD26D2" w14:textId="52E8B8B1" w:rsidR="00CC296B" w:rsidRPr="00460D36" w:rsidRDefault="00CC296B" w:rsidP="00CC296B">
      <w:pPr>
        <w:pStyle w:val="NApunkts2"/>
      </w:pPr>
      <w:r w:rsidRPr="00460D36">
        <w:t>būtiskām izmaiņām iekšējā vai ārējā normatīvajā regulējumā noziedzīgi iegūtu līdzekļu legalizācijas un terorisma un proliferācijas finansēšanas novēršanas jomā, ja ir stāj</w:t>
      </w:r>
      <w:r w:rsidR="00065CFB" w:rsidRPr="00460D36">
        <w:t>ušā</w:t>
      </w:r>
      <w:r w:rsidRPr="00460D36">
        <w:t>s spēkā šād</w:t>
      </w:r>
      <w:r w:rsidR="00065CFB" w:rsidRPr="00460D36">
        <w:t>a</w:t>
      </w:r>
      <w:r w:rsidRPr="00460D36">
        <w:t xml:space="preserve">s </w:t>
      </w:r>
      <w:r w:rsidR="00081E04" w:rsidRPr="00460D36">
        <w:t xml:space="preserve">regulējuma </w:t>
      </w:r>
      <w:r w:rsidR="00065CFB" w:rsidRPr="00460D36">
        <w:t>izmaiņas</w:t>
      </w:r>
      <w:r w:rsidRPr="00460D36">
        <w:t xml:space="preserve"> un </w:t>
      </w:r>
      <w:r w:rsidR="00A4744A" w:rsidRPr="00460D36">
        <w:t>tās</w:t>
      </w:r>
      <w:r w:rsidRPr="00460D36">
        <w:t xml:space="preserve"> ir attiecinām</w:t>
      </w:r>
      <w:r w:rsidR="00C31B7E">
        <w:t>a</w:t>
      </w:r>
      <w:r w:rsidRPr="00460D36">
        <w:t xml:space="preserve">s uz </w:t>
      </w:r>
      <w:r w:rsidR="00E93A6C">
        <w:t>i</w:t>
      </w:r>
      <w:r w:rsidR="00065CFB" w:rsidRPr="00460D36">
        <w:t>estādes</w:t>
      </w:r>
      <w:r w:rsidRPr="00460D36">
        <w:t xml:space="preserve"> darbiniekiem;</w:t>
      </w:r>
    </w:p>
    <w:p w14:paraId="5B3CDE48" w14:textId="450236F1" w:rsidR="00065CFB" w:rsidRPr="00460D36" w:rsidRDefault="00CC296B" w:rsidP="00CC296B">
      <w:pPr>
        <w:pStyle w:val="NApunkts2"/>
      </w:pPr>
      <w:r w:rsidRPr="00460D36">
        <w:t xml:space="preserve">būtiskām izmaiņām </w:t>
      </w:r>
      <w:r w:rsidR="00E93A6C">
        <w:t>i</w:t>
      </w:r>
      <w:r w:rsidR="00065CFB" w:rsidRPr="00460D36">
        <w:t xml:space="preserve">estādes </w:t>
      </w:r>
      <w:r w:rsidRPr="00460D36">
        <w:t>saimnieciskās darbības procesos un pakalpojumos</w:t>
      </w:r>
      <w:r w:rsidR="00255141" w:rsidRPr="00460D36">
        <w:t>,</w:t>
      </w:r>
      <w:r w:rsidRPr="00460D36">
        <w:t xml:space="preserve"> ja </w:t>
      </w:r>
      <w:r w:rsidR="008213BD">
        <w:t>t</w:t>
      </w:r>
      <w:r w:rsidR="00065CFB" w:rsidRPr="00460D36">
        <w:t>ādas ir veiktas;</w:t>
      </w:r>
    </w:p>
    <w:p w14:paraId="5F9D3F86" w14:textId="5A7A96E3" w:rsidR="00CC296B" w:rsidRPr="00460D36" w:rsidRDefault="00E93A6C" w:rsidP="00274150">
      <w:pPr>
        <w:pStyle w:val="NApunkts2"/>
      </w:pPr>
      <w:r>
        <w:t>i</w:t>
      </w:r>
      <w:r w:rsidR="00065CFB" w:rsidRPr="00460D36">
        <w:t xml:space="preserve">estādes </w:t>
      </w:r>
      <w:r w:rsidR="00CC296B" w:rsidRPr="00460D36">
        <w:t>darbības uzsākšanu jaunos finanšu pakalpojumu tirgos vai klientu segmentos</w:t>
      </w:r>
      <w:r w:rsidR="00255141" w:rsidRPr="00460D36">
        <w:t>,</w:t>
      </w:r>
      <w:r w:rsidR="00CC296B" w:rsidRPr="00460D36">
        <w:t xml:space="preserve"> </w:t>
      </w:r>
      <w:proofErr w:type="gramStart"/>
      <w:r w:rsidR="00CC296B" w:rsidRPr="00460D36">
        <w:t>ja</w:t>
      </w:r>
      <w:r w:rsidR="00274150" w:rsidRPr="00460D36">
        <w:t xml:space="preserve"> tāda tiek uzsākta</w:t>
      </w:r>
      <w:proofErr w:type="gramEnd"/>
      <w:r w:rsidR="00274150" w:rsidRPr="00460D36">
        <w:t xml:space="preserve"> un rada </w:t>
      </w:r>
      <w:r w:rsidR="00CC296B" w:rsidRPr="00460D36">
        <w:t xml:space="preserve">izmaiņas </w:t>
      </w:r>
      <w:r>
        <w:t>i</w:t>
      </w:r>
      <w:r w:rsidR="00255141" w:rsidRPr="00460D36">
        <w:t>estādes</w:t>
      </w:r>
      <w:r w:rsidR="00CC296B" w:rsidRPr="00460D36">
        <w:t xml:space="preserve"> noziedzīgi iegūtu līdzekļu legalizācijas un terorisma un proliferācijas finansēšanas risku ekspozīcijā;</w:t>
      </w:r>
    </w:p>
    <w:p w14:paraId="1B016AB9" w14:textId="682D35A5" w:rsidR="00FE31D7" w:rsidRPr="00460D36" w:rsidRDefault="00E93A6C" w:rsidP="00621770">
      <w:pPr>
        <w:pStyle w:val="NApunkts2"/>
      </w:pPr>
      <w:r>
        <w:t>i</w:t>
      </w:r>
      <w:r w:rsidR="00065CFB" w:rsidRPr="00460D36">
        <w:t xml:space="preserve">estādes </w:t>
      </w:r>
      <w:r w:rsidR="00CC296B" w:rsidRPr="00460D36">
        <w:t xml:space="preserve">jaunajiem pakalpojumiem, </w:t>
      </w:r>
      <w:proofErr w:type="gramStart"/>
      <w:r w:rsidR="00CC296B" w:rsidRPr="00460D36">
        <w:t xml:space="preserve">ja </w:t>
      </w:r>
      <w:r w:rsidR="00065CFB" w:rsidRPr="00460D36">
        <w:t xml:space="preserve">tādi </w:t>
      </w:r>
      <w:r w:rsidR="00274150" w:rsidRPr="00460D36">
        <w:t>tiek</w:t>
      </w:r>
      <w:r w:rsidR="00CC296B" w:rsidRPr="00460D36">
        <w:t xml:space="preserve"> ieviesti</w:t>
      </w:r>
      <w:proofErr w:type="gramEnd"/>
      <w:r w:rsidR="00CC296B" w:rsidRPr="00460D36">
        <w:t xml:space="preserve"> </w:t>
      </w:r>
      <w:r w:rsidR="00065CFB" w:rsidRPr="00460D36">
        <w:t>un</w:t>
      </w:r>
      <w:r w:rsidR="00CC296B" w:rsidRPr="00460D36">
        <w:t xml:space="preserve"> rada izmaiņas </w:t>
      </w:r>
      <w:r>
        <w:t>i</w:t>
      </w:r>
      <w:r w:rsidR="00255141" w:rsidRPr="00460D36">
        <w:t xml:space="preserve">estādes </w:t>
      </w:r>
      <w:r w:rsidR="00CC296B" w:rsidRPr="00460D36">
        <w:t>noziedzīgi iegūtu līdzekļu legalizācijas un terorisma un proliferācijas finansēšanas risku ekspozīcijā.</w:t>
      </w:r>
    </w:p>
    <w:p w14:paraId="5266AA36" w14:textId="5013049D" w:rsidR="00D47325" w:rsidRDefault="00621770" w:rsidP="00621770">
      <w:pPr>
        <w:pStyle w:val="NApunkts1"/>
      </w:pPr>
      <w:r>
        <w:t>I</w:t>
      </w:r>
      <w:r w:rsidR="00CC296B" w:rsidRPr="009F12D2">
        <w:t>estāde</w:t>
      </w:r>
      <w:r w:rsidR="00CC296B" w:rsidRPr="00460D36">
        <w:t xml:space="preserve"> nodrošina ārpuskārtas apmācību, </w:t>
      </w:r>
      <w:r w:rsidR="00BA0BE1" w:rsidRPr="009F12D2">
        <w:t>ja darbinieks</w:t>
      </w:r>
      <w:r w:rsidR="00BA0BE1" w:rsidRPr="00460D36">
        <w:t xml:space="preserve">, pildot amata pienākumus, nepietiekamu zināšanu dēļ pārkāpj iekšējos </w:t>
      </w:r>
      <w:r w:rsidR="00BC6301">
        <w:t>vai</w:t>
      </w:r>
      <w:r w:rsidR="00BC6301" w:rsidRPr="00460D36">
        <w:t xml:space="preserve"> </w:t>
      </w:r>
      <w:r w:rsidR="00BA0BE1" w:rsidRPr="00460D36">
        <w:t xml:space="preserve">ārējos normatīvos aktus </w:t>
      </w:r>
      <w:r w:rsidR="00312704" w:rsidRPr="00460D36">
        <w:t xml:space="preserve">noziedzīgi iegūtu līdzekļu legalizācijas un terorisma un proliferācijas finansēšanas novēršanas </w:t>
      </w:r>
      <w:r w:rsidR="00BA0BE1" w:rsidRPr="00460D36">
        <w:t>jomā.</w:t>
      </w:r>
      <w:r w:rsidR="00E5141F" w:rsidRPr="00460D36">
        <w:t xml:space="preserve"> </w:t>
      </w:r>
      <w:r w:rsidR="00E5141F">
        <w:t>Š</w:t>
      </w:r>
      <w:r w:rsidR="008213BD">
        <w:t>ād</w:t>
      </w:r>
      <w:r w:rsidR="00E5141F">
        <w:t xml:space="preserve">ā gadījumā </w:t>
      </w:r>
      <w:r w:rsidR="00E93A6C">
        <w:t>i</w:t>
      </w:r>
      <w:r w:rsidR="00E5141F">
        <w:t xml:space="preserve">estāde papildus izvērtē darbinieka rīcības apstākļus. </w:t>
      </w:r>
    </w:p>
    <w:p w14:paraId="5E279506" w14:textId="20BCD8B2" w:rsidR="00F13DD7" w:rsidRDefault="00123001" w:rsidP="00980FA8">
      <w:pPr>
        <w:pStyle w:val="NAnodala"/>
      </w:pPr>
      <w:r w:rsidRPr="00D47325">
        <w:t>Noslēguma jautājum</w:t>
      </w:r>
      <w:r w:rsidR="005F7A77">
        <w:t>i</w:t>
      </w:r>
    </w:p>
    <w:p w14:paraId="192B6390" w14:textId="03EFA0E7" w:rsidR="00DC453B" w:rsidRPr="00BC6301" w:rsidRDefault="00BC6301" w:rsidP="005F7A77">
      <w:pPr>
        <w:pStyle w:val="NApunkts1"/>
        <w:rPr>
          <w:b/>
          <w:bCs/>
          <w:color w:val="FF0000"/>
          <w:shd w:val="clear" w:color="auto" w:fill="FFFFFF"/>
        </w:rPr>
      </w:pPr>
      <w:r>
        <w:t>A</w:t>
      </w:r>
      <w:r w:rsidR="00DC453B" w:rsidRPr="003E2C4C">
        <w:t xml:space="preserve">tzīt par spēku zaudējušiem Finanšu un kapitāla </w:t>
      </w:r>
      <w:r w:rsidR="00DC453B" w:rsidRPr="00D47325">
        <w:t>tirgus komisijas 202</w:t>
      </w:r>
      <w:r w:rsidR="00D47325" w:rsidRPr="00D47325">
        <w:t>0</w:t>
      </w:r>
      <w:r w:rsidR="00DC453B" w:rsidRPr="00D47325">
        <w:t>.</w:t>
      </w:r>
      <w:r w:rsidR="00BF6635">
        <w:t> </w:t>
      </w:r>
      <w:r w:rsidR="00DC453B" w:rsidRPr="00D47325">
        <w:t xml:space="preserve">gada </w:t>
      </w:r>
      <w:r w:rsidR="00D47325" w:rsidRPr="00D47325">
        <w:t>11</w:t>
      </w:r>
      <w:r w:rsidR="00DC453B" w:rsidRPr="00D47325">
        <w:t>.</w:t>
      </w:r>
      <w:r w:rsidR="00D47325" w:rsidRPr="00D47325">
        <w:t> augusta</w:t>
      </w:r>
      <w:r w:rsidR="00DC453B" w:rsidRPr="00D47325">
        <w:t xml:space="preserve"> normatīvos noteikumus Nr.</w:t>
      </w:r>
      <w:r w:rsidR="00BF6635">
        <w:t> </w:t>
      </w:r>
      <w:r w:rsidR="00D47325" w:rsidRPr="00D47325">
        <w:t>125</w:t>
      </w:r>
      <w:r w:rsidR="00DC453B" w:rsidRPr="00D47325">
        <w:t xml:space="preserve"> "</w:t>
      </w:r>
      <w:r w:rsidR="00D47325" w:rsidRPr="005F7A77">
        <w:rPr>
          <w:rStyle w:val="cf01"/>
          <w:rFonts w:ascii="Times New Roman" w:hAnsi="Times New Roman" w:cs="Times New Roman"/>
          <w:color w:val="auto"/>
          <w:sz w:val="24"/>
          <w:szCs w:val="24"/>
        </w:rPr>
        <w:t>Noziedzīgi iegūtu līdzekļu legalizācijas un terorisma un proliferācijas finansēšanas riska pārvaldības personālresursu un personāla apmācības nodrošināšanas normatīvie noteikumi</w:t>
      </w:r>
      <w:r w:rsidR="00DC453B" w:rsidRPr="00D47325">
        <w:t>" (Latvijas Vēstnesis, 202</w:t>
      </w:r>
      <w:r w:rsidR="00D47325">
        <w:t>0</w:t>
      </w:r>
      <w:r w:rsidR="00DC453B" w:rsidRPr="00D47325">
        <w:t>, Nr.</w:t>
      </w:r>
      <w:r w:rsidR="00BF6635">
        <w:t> </w:t>
      </w:r>
      <w:r w:rsidR="00D47325">
        <w:t>158</w:t>
      </w:r>
      <w:r w:rsidR="00DC453B" w:rsidRPr="00D47325">
        <w:t>).</w:t>
      </w:r>
    </w:p>
    <w:p w14:paraId="7B626DBC" w14:textId="6F02A0B6" w:rsidR="005F7A77" w:rsidRPr="00BC6301" w:rsidRDefault="005F7A77" w:rsidP="00AE0888">
      <w:pPr>
        <w:pStyle w:val="NApunkts1"/>
        <w:rPr>
          <w:b/>
          <w:bCs/>
          <w:shd w:val="clear" w:color="auto" w:fill="FFFFFF"/>
        </w:rPr>
      </w:pPr>
      <w:r w:rsidRPr="00BC6301">
        <w:t>Noteikumi</w:t>
      </w:r>
      <w:r w:rsidRPr="00BC6301">
        <w:rPr>
          <w:shd w:val="clear" w:color="auto" w:fill="FFFFFF"/>
        </w:rPr>
        <w:t xml:space="preserve"> stājas spēkā 2024. gada 1.</w:t>
      </w:r>
      <w:r w:rsidR="00E93A6C" w:rsidRPr="00BC6301">
        <w:rPr>
          <w:shd w:val="clear" w:color="auto" w:fill="FFFFFF"/>
        </w:rPr>
        <w:t> </w:t>
      </w:r>
      <w:r w:rsidRPr="00BC6301">
        <w:rPr>
          <w:shd w:val="clear" w:color="auto" w:fill="FFFFFF"/>
        </w:rPr>
        <w:t>jūlijā</w:t>
      </w:r>
      <w:r w:rsidRPr="003E2C4C">
        <w:rPr>
          <w:shd w:val="clear" w:color="auto" w:fill="FFFFFF"/>
        </w:rPr>
        <w:t xml:space="preserve">. </w:t>
      </w:r>
    </w:p>
    <w:p w14:paraId="30C95DF3" w14:textId="77777777" w:rsidR="0080294D" w:rsidRPr="00F13DD7" w:rsidRDefault="00786020" w:rsidP="00786020">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966987" w14:paraId="29EA9215" w14:textId="77777777" w:rsidTr="00C9372D">
        <w:sdt>
          <w:sdtPr>
            <w:rPr>
              <w:rFonts w:cs="Times New Roman"/>
            </w:rPr>
            <w:alias w:val="Amats"/>
            <w:tag w:val="Amats"/>
            <w:id w:val="45201534"/>
            <w:lock w:val="sdtLocked"/>
            <w:placeholder>
              <w:docPart w:val="DFAC051655854C949F7124DFA31E59FB"/>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tc>
              <w:tcPr>
                <w:tcW w:w="4928" w:type="dxa"/>
                <w:vAlign w:val="bottom"/>
              </w:tcPr>
              <w:p w14:paraId="38260314" w14:textId="57A5D725" w:rsidR="00966987" w:rsidRDefault="00DE1481" w:rsidP="0080294D">
                <w:pPr>
                  <w:pStyle w:val="Bezatstarpm"/>
                  <w:ind w:left="-107"/>
                  <w:rPr>
                    <w:rFonts w:cs="Times New Roman"/>
                  </w:rPr>
                </w:pPr>
                <w:r>
                  <w:rPr>
                    <w:rFonts w:cs="Times New Roman"/>
                  </w:rPr>
                  <w:t>Latvijas Bankas prezidents</w:t>
                </w:r>
              </w:p>
            </w:tc>
          </w:sdtContent>
        </w:sdt>
        <w:sdt>
          <w:sdtPr>
            <w:rPr>
              <w:rFonts w:cs="Times New Roman"/>
            </w:rPr>
            <w:alias w:val="V. Uzvārds"/>
            <w:tag w:val="V. Uzvārds"/>
            <w:id w:val="46411162"/>
            <w:lock w:val="sdtLocked"/>
            <w:placeholder>
              <w:docPart w:val="C58BB2C2F2944F0EA50285B2E436F220"/>
            </w:placeholder>
          </w:sdtPr>
          <w:sdtEndPr/>
          <w:sdtContent>
            <w:tc>
              <w:tcPr>
                <w:tcW w:w="3792" w:type="dxa"/>
                <w:vAlign w:val="bottom"/>
              </w:tcPr>
              <w:p w14:paraId="2550DAE7" w14:textId="61011740" w:rsidR="00966987" w:rsidRDefault="007F5C7F" w:rsidP="00B661AA">
                <w:pPr>
                  <w:pStyle w:val="Bezatstarpm"/>
                  <w:ind w:right="-111"/>
                  <w:jc w:val="right"/>
                  <w:rPr>
                    <w:rFonts w:cs="Times New Roman"/>
                  </w:rPr>
                </w:pPr>
                <w:r>
                  <w:rPr>
                    <w:rFonts w:cs="Times New Roman"/>
                  </w:rPr>
                  <w:t>M. Kazāks</w:t>
                </w:r>
              </w:p>
            </w:tc>
          </w:sdtContent>
        </w:sdt>
      </w:tr>
    </w:tbl>
    <w:p w14:paraId="26F2F204" w14:textId="77777777" w:rsidR="006D395C" w:rsidRDefault="006D395C" w:rsidP="00E36793">
      <w:pPr>
        <w:rPr>
          <w:rFonts w:cs="Times New Roman"/>
          <w:szCs w:val="24"/>
        </w:rPr>
      </w:pPr>
    </w:p>
    <w:p w14:paraId="598EBC0C" w14:textId="77777777" w:rsidR="007B7435" w:rsidRDefault="007B7435" w:rsidP="00E36793">
      <w:pPr>
        <w:rPr>
          <w:rFonts w:cs="Times New Roman"/>
          <w:szCs w:val="24"/>
        </w:rPr>
      </w:pPr>
    </w:p>
    <w:p w14:paraId="14AB8063" w14:textId="77777777" w:rsidR="007B7435" w:rsidRDefault="007B7435" w:rsidP="00E36793">
      <w:pPr>
        <w:rPr>
          <w:rFonts w:cs="Times New Roman"/>
          <w:szCs w:val="24"/>
        </w:rPr>
      </w:pPr>
    </w:p>
    <w:p w14:paraId="65D7E07A" w14:textId="7620E7B9" w:rsidR="007B7435" w:rsidRDefault="007B7435" w:rsidP="00E36793">
      <w:pPr>
        <w:rPr>
          <w:rFonts w:cs="Times New Roman"/>
          <w:szCs w:val="24"/>
        </w:rPr>
      </w:pPr>
    </w:p>
    <w:sectPr w:rsidR="007B7435" w:rsidSect="00331837">
      <w:headerReference w:type="default" r:id="rId8"/>
      <w:headerReference w:type="first" r:id="rId9"/>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2CC91" w14:textId="77777777" w:rsidR="00331837" w:rsidRDefault="00331837" w:rsidP="00AC4B00">
      <w:r>
        <w:separator/>
      </w:r>
    </w:p>
  </w:endnote>
  <w:endnote w:type="continuationSeparator" w:id="0">
    <w:p w14:paraId="024A6E8F" w14:textId="77777777" w:rsidR="00331837" w:rsidRDefault="00331837"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96D28A" w14:textId="77777777" w:rsidR="00331837" w:rsidRDefault="00331837" w:rsidP="00AC4B00">
      <w:r>
        <w:separator/>
      </w:r>
    </w:p>
  </w:footnote>
  <w:footnote w:type="continuationSeparator" w:id="0">
    <w:p w14:paraId="780A8435" w14:textId="77777777" w:rsidR="00331837" w:rsidRDefault="00331837"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17345"/>
      <w:docPartObj>
        <w:docPartGallery w:val="Page Numbers (Top of Page)"/>
        <w:docPartUnique/>
      </w:docPartObj>
    </w:sdtPr>
    <w:sdtEndPr>
      <w:rPr>
        <w:rFonts w:cs="Times New Roman"/>
        <w:szCs w:val="24"/>
      </w:rPr>
    </w:sdtEndPr>
    <w:sdtContent>
      <w:p w14:paraId="47C19D80" w14:textId="77777777" w:rsidR="00CF6323" w:rsidRPr="00C13664" w:rsidRDefault="0069681B">
        <w:pPr>
          <w:pStyle w:val="Galvene"/>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B661AA">
          <w:rPr>
            <w:rFonts w:cs="Times New Roman"/>
            <w:noProof/>
            <w:szCs w:val="24"/>
          </w:rPr>
          <w:t>4</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2211C" w14:textId="77777777" w:rsidR="009C42A8" w:rsidRPr="009C42A8" w:rsidRDefault="0015056A" w:rsidP="00AA4809">
    <w:pPr>
      <w:pStyle w:val="Galvene"/>
      <w:spacing w:before="560"/>
      <w:jc w:val="center"/>
    </w:pPr>
    <w:r>
      <w:rPr>
        <w:noProof/>
      </w:rPr>
      <w:drawing>
        <wp:inline distT="0" distB="0" distL="0" distR="0" wp14:anchorId="621EF0E0" wp14:editId="580BB896">
          <wp:extent cx="2087973" cy="737649"/>
          <wp:effectExtent l="19050" t="0" r="7527" b="0"/>
          <wp:docPr id="1308557979"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1413BE">
      <w:rPr>
        <w:noProof/>
      </w:rPr>
      <mc:AlternateContent>
        <mc:Choice Requires="wps">
          <w:drawing>
            <wp:anchor distT="0" distB="0" distL="114300" distR="114300" simplePos="0" relativeHeight="251662336" behindDoc="0" locked="0" layoutInCell="1" allowOverlap="1" wp14:anchorId="54B52BF5" wp14:editId="45642B33">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0F047E"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46A8C"/>
    <w:multiLevelType w:val="hybridMultilevel"/>
    <w:tmpl w:val="E262522E"/>
    <w:lvl w:ilvl="0" w:tplc="2C762774">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36E2EE4E"/>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BB7D32"/>
    <w:multiLevelType w:val="multilevel"/>
    <w:tmpl w:val="2F60067E"/>
    <w:lvl w:ilvl="0">
      <w:start w:val="1"/>
      <w:numFmt w:val="decimal"/>
      <w:pStyle w:val="NApunkts1"/>
      <w:suff w:val="space"/>
      <w:lvlText w:val="%1."/>
      <w:lvlJc w:val="left"/>
      <w:pPr>
        <w:ind w:left="360" w:hanging="360"/>
      </w:pPr>
      <w:rPr>
        <w:rFonts w:hint="default"/>
        <w:b w:val="0"/>
        <w:bCs w:val="0"/>
        <w:color w:val="auto"/>
      </w:rPr>
    </w:lvl>
    <w:lvl w:ilvl="1">
      <w:start w:val="1"/>
      <w:numFmt w:val="decimal"/>
      <w:pStyle w:val="NApunkts2"/>
      <w:suff w:val="space"/>
      <w:lvlText w:val="%1.%2."/>
      <w:lvlJc w:val="left"/>
      <w:pPr>
        <w:ind w:left="284" w:firstLine="0"/>
      </w:pPr>
      <w:rPr>
        <w:rFonts w:hint="default"/>
        <w:b w:val="0"/>
        <w:bCs w:val="0"/>
      </w:rPr>
    </w:lvl>
    <w:lvl w:ilvl="2">
      <w:start w:val="1"/>
      <w:numFmt w:val="decimal"/>
      <w:pStyle w:val="NApunkts3"/>
      <w:suff w:val="space"/>
      <w:lvlText w:val="%1.%2.%3."/>
      <w:lvlJc w:val="left"/>
      <w:pPr>
        <w:ind w:left="0" w:firstLine="0"/>
      </w:pPr>
      <w:rPr>
        <w:rFonts w:hint="default"/>
        <w:color w:val="000000" w:themeColor="text1"/>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75461937">
    <w:abstractNumId w:val="1"/>
  </w:num>
  <w:num w:numId="2" w16cid:durableId="1957129373">
    <w:abstractNumId w:val="2"/>
  </w:num>
  <w:num w:numId="3" w16cid:durableId="2706694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79188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234584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680455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8151444">
    <w:abstractNumId w:val="0"/>
  </w:num>
  <w:num w:numId="8" w16cid:durableId="1754471087">
    <w:abstractNumId w:val="1"/>
    <w:lvlOverride w:ilvl="0">
      <w:startOverride w:val="3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231"/>
    <w:rsid w:val="00003926"/>
    <w:rsid w:val="0000488F"/>
    <w:rsid w:val="0001049F"/>
    <w:rsid w:val="000112CE"/>
    <w:rsid w:val="00012194"/>
    <w:rsid w:val="000148BE"/>
    <w:rsid w:val="000168DA"/>
    <w:rsid w:val="00016DD6"/>
    <w:rsid w:val="00017C12"/>
    <w:rsid w:val="00017D7B"/>
    <w:rsid w:val="00020BCE"/>
    <w:rsid w:val="00021DCD"/>
    <w:rsid w:val="00026956"/>
    <w:rsid w:val="00032F04"/>
    <w:rsid w:val="00035D71"/>
    <w:rsid w:val="00044129"/>
    <w:rsid w:val="00045FF2"/>
    <w:rsid w:val="00046051"/>
    <w:rsid w:val="000530F9"/>
    <w:rsid w:val="00060BFF"/>
    <w:rsid w:val="00060D2F"/>
    <w:rsid w:val="00065CFB"/>
    <w:rsid w:val="000676E1"/>
    <w:rsid w:val="00081E04"/>
    <w:rsid w:val="0008292E"/>
    <w:rsid w:val="00082D14"/>
    <w:rsid w:val="00087C92"/>
    <w:rsid w:val="000900B4"/>
    <w:rsid w:val="00091033"/>
    <w:rsid w:val="00093964"/>
    <w:rsid w:val="00094907"/>
    <w:rsid w:val="00095B4B"/>
    <w:rsid w:val="000973A6"/>
    <w:rsid w:val="00097BBA"/>
    <w:rsid w:val="000A7123"/>
    <w:rsid w:val="000B38C4"/>
    <w:rsid w:val="000B41DB"/>
    <w:rsid w:val="000B6E83"/>
    <w:rsid w:val="000C6A7B"/>
    <w:rsid w:val="000D0D35"/>
    <w:rsid w:val="000D18A5"/>
    <w:rsid w:val="000D6564"/>
    <w:rsid w:val="000D66F2"/>
    <w:rsid w:val="000E37E6"/>
    <w:rsid w:val="000E4379"/>
    <w:rsid w:val="000F32C2"/>
    <w:rsid w:val="0010020F"/>
    <w:rsid w:val="001026BB"/>
    <w:rsid w:val="0010572C"/>
    <w:rsid w:val="001059FE"/>
    <w:rsid w:val="00112D1B"/>
    <w:rsid w:val="001136A0"/>
    <w:rsid w:val="001174E2"/>
    <w:rsid w:val="00117F4E"/>
    <w:rsid w:val="00117FDA"/>
    <w:rsid w:val="001224E7"/>
    <w:rsid w:val="00123001"/>
    <w:rsid w:val="00124AA2"/>
    <w:rsid w:val="00125C87"/>
    <w:rsid w:val="00134F4D"/>
    <w:rsid w:val="0013703D"/>
    <w:rsid w:val="001413BE"/>
    <w:rsid w:val="00145D4F"/>
    <w:rsid w:val="0015056A"/>
    <w:rsid w:val="00151F16"/>
    <w:rsid w:val="00152C18"/>
    <w:rsid w:val="0016036D"/>
    <w:rsid w:val="001748B4"/>
    <w:rsid w:val="0018138F"/>
    <w:rsid w:val="001818E3"/>
    <w:rsid w:val="00182D28"/>
    <w:rsid w:val="0018627E"/>
    <w:rsid w:val="00187892"/>
    <w:rsid w:val="0019572B"/>
    <w:rsid w:val="001A163F"/>
    <w:rsid w:val="001A5818"/>
    <w:rsid w:val="001A65A0"/>
    <w:rsid w:val="001B0476"/>
    <w:rsid w:val="001B0899"/>
    <w:rsid w:val="001B0C4E"/>
    <w:rsid w:val="001B4223"/>
    <w:rsid w:val="001B5D7D"/>
    <w:rsid w:val="001C0883"/>
    <w:rsid w:val="001C60C0"/>
    <w:rsid w:val="001D2F6D"/>
    <w:rsid w:val="001D6016"/>
    <w:rsid w:val="001E081E"/>
    <w:rsid w:val="001F0512"/>
    <w:rsid w:val="001F3864"/>
    <w:rsid w:val="002016F8"/>
    <w:rsid w:val="002058AD"/>
    <w:rsid w:val="00211FFD"/>
    <w:rsid w:val="00215119"/>
    <w:rsid w:val="00215938"/>
    <w:rsid w:val="002220E9"/>
    <w:rsid w:val="002301A0"/>
    <w:rsid w:val="0023223B"/>
    <w:rsid w:val="00232BF8"/>
    <w:rsid w:val="0023463E"/>
    <w:rsid w:val="00242223"/>
    <w:rsid w:val="00242417"/>
    <w:rsid w:val="00243A10"/>
    <w:rsid w:val="00244369"/>
    <w:rsid w:val="002447AD"/>
    <w:rsid w:val="0024567A"/>
    <w:rsid w:val="0024650B"/>
    <w:rsid w:val="00247024"/>
    <w:rsid w:val="00250B33"/>
    <w:rsid w:val="00253251"/>
    <w:rsid w:val="00255141"/>
    <w:rsid w:val="002553A8"/>
    <w:rsid w:val="0026765A"/>
    <w:rsid w:val="00267DF9"/>
    <w:rsid w:val="00267E2A"/>
    <w:rsid w:val="00270EAE"/>
    <w:rsid w:val="002728B2"/>
    <w:rsid w:val="00274150"/>
    <w:rsid w:val="00275808"/>
    <w:rsid w:val="00275864"/>
    <w:rsid w:val="00281DE7"/>
    <w:rsid w:val="00283A61"/>
    <w:rsid w:val="00287A23"/>
    <w:rsid w:val="002946F2"/>
    <w:rsid w:val="00297BFB"/>
    <w:rsid w:val="002A6E3C"/>
    <w:rsid w:val="002A6F15"/>
    <w:rsid w:val="002B4C25"/>
    <w:rsid w:val="002C08EB"/>
    <w:rsid w:val="002C6FD2"/>
    <w:rsid w:val="002D433E"/>
    <w:rsid w:val="002D5EF5"/>
    <w:rsid w:val="002E0AB6"/>
    <w:rsid w:val="002E48A2"/>
    <w:rsid w:val="002F3B83"/>
    <w:rsid w:val="002F6068"/>
    <w:rsid w:val="002F6AD2"/>
    <w:rsid w:val="00300377"/>
    <w:rsid w:val="00301089"/>
    <w:rsid w:val="00301774"/>
    <w:rsid w:val="00312704"/>
    <w:rsid w:val="00314FD8"/>
    <w:rsid w:val="00324509"/>
    <w:rsid w:val="00330A82"/>
    <w:rsid w:val="0033138F"/>
    <w:rsid w:val="00331837"/>
    <w:rsid w:val="00334BEC"/>
    <w:rsid w:val="00350AA6"/>
    <w:rsid w:val="00350CEF"/>
    <w:rsid w:val="003524F1"/>
    <w:rsid w:val="00356231"/>
    <w:rsid w:val="00357921"/>
    <w:rsid w:val="00365579"/>
    <w:rsid w:val="00366379"/>
    <w:rsid w:val="00373AEA"/>
    <w:rsid w:val="0037610A"/>
    <w:rsid w:val="0037689F"/>
    <w:rsid w:val="00384328"/>
    <w:rsid w:val="00384559"/>
    <w:rsid w:val="003A2F6C"/>
    <w:rsid w:val="003A35D6"/>
    <w:rsid w:val="003C1EF2"/>
    <w:rsid w:val="003C32EE"/>
    <w:rsid w:val="003C5D2F"/>
    <w:rsid w:val="003D0DF5"/>
    <w:rsid w:val="003D596B"/>
    <w:rsid w:val="003D7D25"/>
    <w:rsid w:val="003E0FBE"/>
    <w:rsid w:val="003E192F"/>
    <w:rsid w:val="003E2C4C"/>
    <w:rsid w:val="003E46F5"/>
    <w:rsid w:val="003E47EE"/>
    <w:rsid w:val="003E629B"/>
    <w:rsid w:val="00401D4C"/>
    <w:rsid w:val="00402B09"/>
    <w:rsid w:val="0040367C"/>
    <w:rsid w:val="0040488F"/>
    <w:rsid w:val="00405DF6"/>
    <w:rsid w:val="00407668"/>
    <w:rsid w:val="00413196"/>
    <w:rsid w:val="004221AD"/>
    <w:rsid w:val="004239C6"/>
    <w:rsid w:val="0042652F"/>
    <w:rsid w:val="00431873"/>
    <w:rsid w:val="00431D74"/>
    <w:rsid w:val="00431E87"/>
    <w:rsid w:val="00436FC8"/>
    <w:rsid w:val="00437D8D"/>
    <w:rsid w:val="00440CAF"/>
    <w:rsid w:val="004517B5"/>
    <w:rsid w:val="004560A2"/>
    <w:rsid w:val="004570F5"/>
    <w:rsid w:val="00460D36"/>
    <w:rsid w:val="0047659F"/>
    <w:rsid w:val="00482AFA"/>
    <w:rsid w:val="004A1DC5"/>
    <w:rsid w:val="004A37E2"/>
    <w:rsid w:val="004A39E3"/>
    <w:rsid w:val="004A46D7"/>
    <w:rsid w:val="004C57D1"/>
    <w:rsid w:val="004C7DDD"/>
    <w:rsid w:val="004D6658"/>
    <w:rsid w:val="004E03FA"/>
    <w:rsid w:val="004E3633"/>
    <w:rsid w:val="004E3B9E"/>
    <w:rsid w:val="004F7CF5"/>
    <w:rsid w:val="00500326"/>
    <w:rsid w:val="0050163A"/>
    <w:rsid w:val="005016D2"/>
    <w:rsid w:val="00502C9F"/>
    <w:rsid w:val="00503ED1"/>
    <w:rsid w:val="00510214"/>
    <w:rsid w:val="00510A13"/>
    <w:rsid w:val="0051406A"/>
    <w:rsid w:val="00515056"/>
    <w:rsid w:val="0051668E"/>
    <w:rsid w:val="0052311F"/>
    <w:rsid w:val="00531CD9"/>
    <w:rsid w:val="00535B61"/>
    <w:rsid w:val="0053695B"/>
    <w:rsid w:val="00537F4B"/>
    <w:rsid w:val="00540F98"/>
    <w:rsid w:val="00541883"/>
    <w:rsid w:val="005456AC"/>
    <w:rsid w:val="005614F3"/>
    <w:rsid w:val="005615D9"/>
    <w:rsid w:val="00567796"/>
    <w:rsid w:val="00574483"/>
    <w:rsid w:val="005778F7"/>
    <w:rsid w:val="00577AD8"/>
    <w:rsid w:val="00583B9A"/>
    <w:rsid w:val="0058413E"/>
    <w:rsid w:val="00597753"/>
    <w:rsid w:val="005A015E"/>
    <w:rsid w:val="005A22DF"/>
    <w:rsid w:val="005A7EFB"/>
    <w:rsid w:val="005B116D"/>
    <w:rsid w:val="005B737F"/>
    <w:rsid w:val="005B7FB3"/>
    <w:rsid w:val="005C43B0"/>
    <w:rsid w:val="005C4F9F"/>
    <w:rsid w:val="005C5E7D"/>
    <w:rsid w:val="005D2F77"/>
    <w:rsid w:val="005D333C"/>
    <w:rsid w:val="005E1C85"/>
    <w:rsid w:val="005E298F"/>
    <w:rsid w:val="005E5F4E"/>
    <w:rsid w:val="005F65BC"/>
    <w:rsid w:val="005F7A77"/>
    <w:rsid w:val="00604D0D"/>
    <w:rsid w:val="00607EB8"/>
    <w:rsid w:val="006112A9"/>
    <w:rsid w:val="00611B65"/>
    <w:rsid w:val="00612092"/>
    <w:rsid w:val="006122B9"/>
    <w:rsid w:val="00617F27"/>
    <w:rsid w:val="006210EF"/>
    <w:rsid w:val="00621770"/>
    <w:rsid w:val="00626D42"/>
    <w:rsid w:val="00626EFD"/>
    <w:rsid w:val="00633933"/>
    <w:rsid w:val="00637721"/>
    <w:rsid w:val="00643E89"/>
    <w:rsid w:val="00650D22"/>
    <w:rsid w:val="00662928"/>
    <w:rsid w:val="006722C9"/>
    <w:rsid w:val="006723EB"/>
    <w:rsid w:val="006776FE"/>
    <w:rsid w:val="00684BA7"/>
    <w:rsid w:val="006854E4"/>
    <w:rsid w:val="00686EA1"/>
    <w:rsid w:val="0069681B"/>
    <w:rsid w:val="006B025E"/>
    <w:rsid w:val="006C06FD"/>
    <w:rsid w:val="006C25F3"/>
    <w:rsid w:val="006C2AEA"/>
    <w:rsid w:val="006C4C4B"/>
    <w:rsid w:val="006D29B3"/>
    <w:rsid w:val="006D395C"/>
    <w:rsid w:val="006D5248"/>
    <w:rsid w:val="006D5CAE"/>
    <w:rsid w:val="006E3DE1"/>
    <w:rsid w:val="006E5EA4"/>
    <w:rsid w:val="006F0F7B"/>
    <w:rsid w:val="006F369C"/>
    <w:rsid w:val="006F473F"/>
    <w:rsid w:val="006F5854"/>
    <w:rsid w:val="006F628F"/>
    <w:rsid w:val="0070003E"/>
    <w:rsid w:val="00700197"/>
    <w:rsid w:val="00704600"/>
    <w:rsid w:val="00723141"/>
    <w:rsid w:val="00726032"/>
    <w:rsid w:val="00727484"/>
    <w:rsid w:val="00727550"/>
    <w:rsid w:val="00731A3C"/>
    <w:rsid w:val="007345F0"/>
    <w:rsid w:val="00734FB8"/>
    <w:rsid w:val="00746FE1"/>
    <w:rsid w:val="007530BA"/>
    <w:rsid w:val="007577AE"/>
    <w:rsid w:val="007658DF"/>
    <w:rsid w:val="00766EB7"/>
    <w:rsid w:val="00771CB0"/>
    <w:rsid w:val="00775485"/>
    <w:rsid w:val="0077573E"/>
    <w:rsid w:val="007809D7"/>
    <w:rsid w:val="007847B2"/>
    <w:rsid w:val="00786020"/>
    <w:rsid w:val="0079205D"/>
    <w:rsid w:val="00792EA2"/>
    <w:rsid w:val="007A05A7"/>
    <w:rsid w:val="007A4159"/>
    <w:rsid w:val="007A4AF9"/>
    <w:rsid w:val="007A5055"/>
    <w:rsid w:val="007B46D0"/>
    <w:rsid w:val="007B5A3D"/>
    <w:rsid w:val="007B7435"/>
    <w:rsid w:val="007C3296"/>
    <w:rsid w:val="007C6357"/>
    <w:rsid w:val="007D18E9"/>
    <w:rsid w:val="007E22BA"/>
    <w:rsid w:val="007E34B1"/>
    <w:rsid w:val="007E47F6"/>
    <w:rsid w:val="007E52F3"/>
    <w:rsid w:val="007E6A1C"/>
    <w:rsid w:val="007F0683"/>
    <w:rsid w:val="007F2179"/>
    <w:rsid w:val="007F4A16"/>
    <w:rsid w:val="007F51AD"/>
    <w:rsid w:val="007F5C7F"/>
    <w:rsid w:val="007F7B38"/>
    <w:rsid w:val="0080230A"/>
    <w:rsid w:val="0080294D"/>
    <w:rsid w:val="00803C74"/>
    <w:rsid w:val="008059F9"/>
    <w:rsid w:val="008122F4"/>
    <w:rsid w:val="00815622"/>
    <w:rsid w:val="00817C5F"/>
    <w:rsid w:val="008213BD"/>
    <w:rsid w:val="008306C6"/>
    <w:rsid w:val="0084118B"/>
    <w:rsid w:val="008411B6"/>
    <w:rsid w:val="0084120E"/>
    <w:rsid w:val="008435B3"/>
    <w:rsid w:val="00853B9F"/>
    <w:rsid w:val="0085480C"/>
    <w:rsid w:val="008548A6"/>
    <w:rsid w:val="00855DDE"/>
    <w:rsid w:val="00855F15"/>
    <w:rsid w:val="008575CE"/>
    <w:rsid w:val="00866F76"/>
    <w:rsid w:val="008738FB"/>
    <w:rsid w:val="008753EF"/>
    <w:rsid w:val="00884182"/>
    <w:rsid w:val="00884760"/>
    <w:rsid w:val="00886A8B"/>
    <w:rsid w:val="00890F0B"/>
    <w:rsid w:val="008948D9"/>
    <w:rsid w:val="00895251"/>
    <w:rsid w:val="00895DC2"/>
    <w:rsid w:val="00896373"/>
    <w:rsid w:val="008A605D"/>
    <w:rsid w:val="008B17AC"/>
    <w:rsid w:val="008B6B97"/>
    <w:rsid w:val="008C1978"/>
    <w:rsid w:val="008C74E1"/>
    <w:rsid w:val="008D24D7"/>
    <w:rsid w:val="008D2651"/>
    <w:rsid w:val="008D4E68"/>
    <w:rsid w:val="008D5171"/>
    <w:rsid w:val="008D5825"/>
    <w:rsid w:val="008E0C83"/>
    <w:rsid w:val="008E472E"/>
    <w:rsid w:val="008F44A2"/>
    <w:rsid w:val="008F75BE"/>
    <w:rsid w:val="0090071B"/>
    <w:rsid w:val="00902D77"/>
    <w:rsid w:val="009069FA"/>
    <w:rsid w:val="00911ACB"/>
    <w:rsid w:val="00912AAF"/>
    <w:rsid w:val="00913449"/>
    <w:rsid w:val="00914E2B"/>
    <w:rsid w:val="00916B68"/>
    <w:rsid w:val="00921B99"/>
    <w:rsid w:val="00923A6F"/>
    <w:rsid w:val="00926D2C"/>
    <w:rsid w:val="009340B0"/>
    <w:rsid w:val="00934ACC"/>
    <w:rsid w:val="00937AA2"/>
    <w:rsid w:val="009400BA"/>
    <w:rsid w:val="00944EE2"/>
    <w:rsid w:val="0094614D"/>
    <w:rsid w:val="009468BB"/>
    <w:rsid w:val="00957CD1"/>
    <w:rsid w:val="00962F4A"/>
    <w:rsid w:val="00964E74"/>
    <w:rsid w:val="00965531"/>
    <w:rsid w:val="00966987"/>
    <w:rsid w:val="00966FB8"/>
    <w:rsid w:val="00971803"/>
    <w:rsid w:val="00971D8D"/>
    <w:rsid w:val="009760F7"/>
    <w:rsid w:val="00980FA8"/>
    <w:rsid w:val="0098100B"/>
    <w:rsid w:val="00985755"/>
    <w:rsid w:val="0099114A"/>
    <w:rsid w:val="00991D6F"/>
    <w:rsid w:val="009A2706"/>
    <w:rsid w:val="009A43CE"/>
    <w:rsid w:val="009A7F59"/>
    <w:rsid w:val="009B7ACB"/>
    <w:rsid w:val="009B7B30"/>
    <w:rsid w:val="009C42A8"/>
    <w:rsid w:val="009C4BDD"/>
    <w:rsid w:val="009C7030"/>
    <w:rsid w:val="009D5BA5"/>
    <w:rsid w:val="009E0D5E"/>
    <w:rsid w:val="009F12D2"/>
    <w:rsid w:val="009F1EF1"/>
    <w:rsid w:val="009F5FFF"/>
    <w:rsid w:val="009F64E3"/>
    <w:rsid w:val="00A24CF1"/>
    <w:rsid w:val="00A30C74"/>
    <w:rsid w:val="00A34378"/>
    <w:rsid w:val="00A34714"/>
    <w:rsid w:val="00A35387"/>
    <w:rsid w:val="00A412DC"/>
    <w:rsid w:val="00A41A9E"/>
    <w:rsid w:val="00A456B7"/>
    <w:rsid w:val="00A4744A"/>
    <w:rsid w:val="00A533DE"/>
    <w:rsid w:val="00A55861"/>
    <w:rsid w:val="00A56918"/>
    <w:rsid w:val="00A61218"/>
    <w:rsid w:val="00A6307F"/>
    <w:rsid w:val="00A63974"/>
    <w:rsid w:val="00A64981"/>
    <w:rsid w:val="00A72A98"/>
    <w:rsid w:val="00A81274"/>
    <w:rsid w:val="00A81889"/>
    <w:rsid w:val="00A81C6C"/>
    <w:rsid w:val="00A836B6"/>
    <w:rsid w:val="00A91635"/>
    <w:rsid w:val="00A926F8"/>
    <w:rsid w:val="00A94164"/>
    <w:rsid w:val="00A973CC"/>
    <w:rsid w:val="00AA1C50"/>
    <w:rsid w:val="00AA2304"/>
    <w:rsid w:val="00AA4809"/>
    <w:rsid w:val="00AA768F"/>
    <w:rsid w:val="00AB1ECE"/>
    <w:rsid w:val="00AC33F8"/>
    <w:rsid w:val="00AC42FA"/>
    <w:rsid w:val="00AC4B00"/>
    <w:rsid w:val="00AC789E"/>
    <w:rsid w:val="00AD5BC5"/>
    <w:rsid w:val="00AD65E6"/>
    <w:rsid w:val="00AE0888"/>
    <w:rsid w:val="00AE1513"/>
    <w:rsid w:val="00AE3B69"/>
    <w:rsid w:val="00AE4FE6"/>
    <w:rsid w:val="00AF524C"/>
    <w:rsid w:val="00AF5DFC"/>
    <w:rsid w:val="00B12156"/>
    <w:rsid w:val="00B13DCA"/>
    <w:rsid w:val="00B20FDA"/>
    <w:rsid w:val="00B22E69"/>
    <w:rsid w:val="00B31CE7"/>
    <w:rsid w:val="00B37678"/>
    <w:rsid w:val="00B400EE"/>
    <w:rsid w:val="00B41461"/>
    <w:rsid w:val="00B42744"/>
    <w:rsid w:val="00B448ED"/>
    <w:rsid w:val="00B455D2"/>
    <w:rsid w:val="00B52390"/>
    <w:rsid w:val="00B5393E"/>
    <w:rsid w:val="00B661AA"/>
    <w:rsid w:val="00B70A3A"/>
    <w:rsid w:val="00B70F12"/>
    <w:rsid w:val="00B72A87"/>
    <w:rsid w:val="00B74E5D"/>
    <w:rsid w:val="00B762AB"/>
    <w:rsid w:val="00B82BDD"/>
    <w:rsid w:val="00B83E95"/>
    <w:rsid w:val="00B84931"/>
    <w:rsid w:val="00B85E98"/>
    <w:rsid w:val="00B930FD"/>
    <w:rsid w:val="00B96CB1"/>
    <w:rsid w:val="00BA0BE1"/>
    <w:rsid w:val="00BA627A"/>
    <w:rsid w:val="00BB15AD"/>
    <w:rsid w:val="00BB311D"/>
    <w:rsid w:val="00BB3763"/>
    <w:rsid w:val="00BC15EE"/>
    <w:rsid w:val="00BC6301"/>
    <w:rsid w:val="00BD0A73"/>
    <w:rsid w:val="00BD0D4D"/>
    <w:rsid w:val="00BD32DC"/>
    <w:rsid w:val="00BD3FB8"/>
    <w:rsid w:val="00BE0A38"/>
    <w:rsid w:val="00BE3620"/>
    <w:rsid w:val="00BF0E6E"/>
    <w:rsid w:val="00BF0E8D"/>
    <w:rsid w:val="00BF3283"/>
    <w:rsid w:val="00BF41BD"/>
    <w:rsid w:val="00BF6635"/>
    <w:rsid w:val="00C05CAB"/>
    <w:rsid w:val="00C13664"/>
    <w:rsid w:val="00C13842"/>
    <w:rsid w:val="00C1438F"/>
    <w:rsid w:val="00C20787"/>
    <w:rsid w:val="00C224E6"/>
    <w:rsid w:val="00C2284A"/>
    <w:rsid w:val="00C23D14"/>
    <w:rsid w:val="00C31B7E"/>
    <w:rsid w:val="00C340E1"/>
    <w:rsid w:val="00C35FE0"/>
    <w:rsid w:val="00C403AE"/>
    <w:rsid w:val="00C54D54"/>
    <w:rsid w:val="00C5530F"/>
    <w:rsid w:val="00C55A0D"/>
    <w:rsid w:val="00C60898"/>
    <w:rsid w:val="00C72420"/>
    <w:rsid w:val="00C73633"/>
    <w:rsid w:val="00C73C68"/>
    <w:rsid w:val="00C9372D"/>
    <w:rsid w:val="00C9535D"/>
    <w:rsid w:val="00CA2EBD"/>
    <w:rsid w:val="00CA78AB"/>
    <w:rsid w:val="00CB6C80"/>
    <w:rsid w:val="00CC18A1"/>
    <w:rsid w:val="00CC296B"/>
    <w:rsid w:val="00CC367A"/>
    <w:rsid w:val="00CD542C"/>
    <w:rsid w:val="00CE049B"/>
    <w:rsid w:val="00CF4225"/>
    <w:rsid w:val="00CF43D0"/>
    <w:rsid w:val="00CF4F73"/>
    <w:rsid w:val="00CF6323"/>
    <w:rsid w:val="00CF7AE3"/>
    <w:rsid w:val="00D02919"/>
    <w:rsid w:val="00D07390"/>
    <w:rsid w:val="00D07B02"/>
    <w:rsid w:val="00D10ECE"/>
    <w:rsid w:val="00D16450"/>
    <w:rsid w:val="00D20027"/>
    <w:rsid w:val="00D26119"/>
    <w:rsid w:val="00D343C7"/>
    <w:rsid w:val="00D35B85"/>
    <w:rsid w:val="00D4344C"/>
    <w:rsid w:val="00D448A9"/>
    <w:rsid w:val="00D44A9A"/>
    <w:rsid w:val="00D47325"/>
    <w:rsid w:val="00D62085"/>
    <w:rsid w:val="00D649E7"/>
    <w:rsid w:val="00D6614A"/>
    <w:rsid w:val="00D76C77"/>
    <w:rsid w:val="00D809E2"/>
    <w:rsid w:val="00D83571"/>
    <w:rsid w:val="00D86D7D"/>
    <w:rsid w:val="00D9546C"/>
    <w:rsid w:val="00D95F8A"/>
    <w:rsid w:val="00DA05B8"/>
    <w:rsid w:val="00DA2C4D"/>
    <w:rsid w:val="00DA6DB0"/>
    <w:rsid w:val="00DB2541"/>
    <w:rsid w:val="00DB29EC"/>
    <w:rsid w:val="00DB385B"/>
    <w:rsid w:val="00DB585C"/>
    <w:rsid w:val="00DB784C"/>
    <w:rsid w:val="00DB784D"/>
    <w:rsid w:val="00DB7C1A"/>
    <w:rsid w:val="00DC3A5B"/>
    <w:rsid w:val="00DC453B"/>
    <w:rsid w:val="00DE1481"/>
    <w:rsid w:val="00DE3861"/>
    <w:rsid w:val="00DE5483"/>
    <w:rsid w:val="00DE5516"/>
    <w:rsid w:val="00DE67AD"/>
    <w:rsid w:val="00DE6BDF"/>
    <w:rsid w:val="00DF041C"/>
    <w:rsid w:val="00DF1DD1"/>
    <w:rsid w:val="00DF508F"/>
    <w:rsid w:val="00DF6A19"/>
    <w:rsid w:val="00E205F7"/>
    <w:rsid w:val="00E221BB"/>
    <w:rsid w:val="00E224D5"/>
    <w:rsid w:val="00E24050"/>
    <w:rsid w:val="00E3140C"/>
    <w:rsid w:val="00E32036"/>
    <w:rsid w:val="00E34CAB"/>
    <w:rsid w:val="00E36793"/>
    <w:rsid w:val="00E5141F"/>
    <w:rsid w:val="00E536BF"/>
    <w:rsid w:val="00E552CC"/>
    <w:rsid w:val="00E663DA"/>
    <w:rsid w:val="00E70A43"/>
    <w:rsid w:val="00E74533"/>
    <w:rsid w:val="00E818D0"/>
    <w:rsid w:val="00E861B2"/>
    <w:rsid w:val="00E936E2"/>
    <w:rsid w:val="00E93A6C"/>
    <w:rsid w:val="00E9711E"/>
    <w:rsid w:val="00EA35A5"/>
    <w:rsid w:val="00EA560B"/>
    <w:rsid w:val="00EA6760"/>
    <w:rsid w:val="00EB733D"/>
    <w:rsid w:val="00EC065C"/>
    <w:rsid w:val="00EC1222"/>
    <w:rsid w:val="00EC1ED7"/>
    <w:rsid w:val="00EE6167"/>
    <w:rsid w:val="00EF77A8"/>
    <w:rsid w:val="00F00099"/>
    <w:rsid w:val="00F003CE"/>
    <w:rsid w:val="00F018B2"/>
    <w:rsid w:val="00F13DD7"/>
    <w:rsid w:val="00F2608F"/>
    <w:rsid w:val="00F27491"/>
    <w:rsid w:val="00F306D8"/>
    <w:rsid w:val="00F30773"/>
    <w:rsid w:val="00F30F87"/>
    <w:rsid w:val="00F41EBE"/>
    <w:rsid w:val="00F46580"/>
    <w:rsid w:val="00F47BB2"/>
    <w:rsid w:val="00F51202"/>
    <w:rsid w:val="00F52BF0"/>
    <w:rsid w:val="00F55AC1"/>
    <w:rsid w:val="00F639B6"/>
    <w:rsid w:val="00F63A98"/>
    <w:rsid w:val="00F65A6E"/>
    <w:rsid w:val="00F756BD"/>
    <w:rsid w:val="00F75A2C"/>
    <w:rsid w:val="00F75B5F"/>
    <w:rsid w:val="00F768FD"/>
    <w:rsid w:val="00F8130A"/>
    <w:rsid w:val="00F84CD0"/>
    <w:rsid w:val="00F86479"/>
    <w:rsid w:val="00F91ECF"/>
    <w:rsid w:val="00F93246"/>
    <w:rsid w:val="00F94D51"/>
    <w:rsid w:val="00F96E9C"/>
    <w:rsid w:val="00F9710C"/>
    <w:rsid w:val="00FA0AA4"/>
    <w:rsid w:val="00FA147C"/>
    <w:rsid w:val="00FA32EC"/>
    <w:rsid w:val="00FA66CF"/>
    <w:rsid w:val="00FA7AE0"/>
    <w:rsid w:val="00FB037E"/>
    <w:rsid w:val="00FB0BC8"/>
    <w:rsid w:val="00FB1572"/>
    <w:rsid w:val="00FB4CA7"/>
    <w:rsid w:val="00FC3394"/>
    <w:rsid w:val="00FC45FE"/>
    <w:rsid w:val="00FD2A8C"/>
    <w:rsid w:val="00FD6126"/>
    <w:rsid w:val="00FD6273"/>
    <w:rsid w:val="00FE0CFC"/>
    <w:rsid w:val="00FE166D"/>
    <w:rsid w:val="00FE31D7"/>
    <w:rsid w:val="00FE4E93"/>
    <w:rsid w:val="00FF285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EAF03E"/>
  <w15:docId w15:val="{186FE8E7-12D0-465B-A6E3-4941FE19C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AC33F8"/>
    <w:pPr>
      <w:spacing w:after="0" w:line="240" w:lineRule="auto"/>
    </w:pPr>
    <w:rPr>
      <w:rFonts w:ascii="Times New Roman" w:hAnsi="Times New Roman"/>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C4B00"/>
    <w:pPr>
      <w:tabs>
        <w:tab w:val="center" w:pos="4153"/>
        <w:tab w:val="right" w:pos="8306"/>
      </w:tabs>
    </w:pPr>
  </w:style>
  <w:style w:type="character" w:customStyle="1" w:styleId="GalveneRakstz">
    <w:name w:val="Galvene Rakstz."/>
    <w:basedOn w:val="Noklusjumarindkopasfonts"/>
    <w:link w:val="Galvene"/>
    <w:uiPriority w:val="99"/>
    <w:rsid w:val="00AC4B00"/>
  </w:style>
  <w:style w:type="paragraph" w:styleId="Kjene">
    <w:name w:val="footer"/>
    <w:basedOn w:val="Parasts"/>
    <w:link w:val="KjeneRakstz"/>
    <w:uiPriority w:val="99"/>
    <w:unhideWhenUsed/>
    <w:rsid w:val="00AC4B00"/>
    <w:pPr>
      <w:tabs>
        <w:tab w:val="center" w:pos="4153"/>
        <w:tab w:val="right" w:pos="8306"/>
      </w:tabs>
    </w:pPr>
  </w:style>
  <w:style w:type="character" w:customStyle="1" w:styleId="KjeneRakstz">
    <w:name w:val="Kājene Rakstz."/>
    <w:basedOn w:val="Noklusjumarindkopasfonts"/>
    <w:link w:val="Kjene"/>
    <w:uiPriority w:val="99"/>
    <w:rsid w:val="00AC4B00"/>
  </w:style>
  <w:style w:type="paragraph" w:styleId="Balonteksts">
    <w:name w:val="Balloon Text"/>
    <w:basedOn w:val="Parasts"/>
    <w:link w:val="BalontekstsRakstz"/>
    <w:uiPriority w:val="99"/>
    <w:semiHidden/>
    <w:unhideWhenUsed/>
    <w:rsid w:val="00AC4B00"/>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AC4B00"/>
    <w:rPr>
      <w:rFonts w:ascii="Tahoma" w:hAnsi="Tahoma" w:cs="Tahoma"/>
      <w:sz w:val="16"/>
      <w:szCs w:val="16"/>
    </w:rPr>
  </w:style>
  <w:style w:type="character" w:styleId="Vietturateksts">
    <w:name w:val="Placeholder Text"/>
    <w:basedOn w:val="Noklusjumarindkopasfonts"/>
    <w:uiPriority w:val="99"/>
    <w:semiHidden/>
    <w:rsid w:val="009C42A8"/>
    <w:rPr>
      <w:color w:val="808080"/>
    </w:rPr>
  </w:style>
  <w:style w:type="table" w:styleId="Reatabula">
    <w:name w:val="Table Grid"/>
    <w:basedOn w:val="Parastatabula"/>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6F5854"/>
    <w:pPr>
      <w:ind w:left="720"/>
      <w:contextualSpacing/>
    </w:pPr>
  </w:style>
  <w:style w:type="paragraph" w:customStyle="1" w:styleId="NApielikums">
    <w:name w:val="NA pielikums"/>
    <w:basedOn w:val="Parasts"/>
    <w:link w:val="NApielikumsCharChar"/>
    <w:rsid w:val="006D395C"/>
    <w:pPr>
      <w:jc w:val="right"/>
    </w:pPr>
    <w:rPr>
      <w:rFonts w:eastAsia="Times New Roman" w:cs="Times New Roman"/>
      <w:szCs w:val="24"/>
    </w:rPr>
  </w:style>
  <w:style w:type="character" w:customStyle="1" w:styleId="NApielikumsCharChar">
    <w:name w:val="NA pielikums Char Char"/>
    <w:basedOn w:val="Noklusjumarindkopasfonts"/>
    <w:link w:val="NApielikums"/>
    <w:rsid w:val="006D395C"/>
    <w:rPr>
      <w:rFonts w:ascii="Times New Roman" w:eastAsia="Times New Roman" w:hAnsi="Times New Roman" w:cs="Times New Roman"/>
      <w:sz w:val="24"/>
      <w:szCs w:val="24"/>
    </w:rPr>
  </w:style>
  <w:style w:type="paragraph" w:customStyle="1" w:styleId="NAnodala">
    <w:name w:val="NA nodala"/>
    <w:basedOn w:val="Parasts"/>
    <w:next w:val="NApunkts1"/>
    <w:autoRedefine/>
    <w:qFormat/>
    <w:rsid w:val="00980FA8"/>
    <w:pPr>
      <w:keepNext/>
      <w:keepLines/>
      <w:numPr>
        <w:numId w:val="1"/>
      </w:numPr>
      <w:spacing w:before="240"/>
      <w:outlineLvl w:val="0"/>
    </w:pPr>
    <w:rPr>
      <w:rFonts w:eastAsia="Times New Roman" w:cs="Times New Roman"/>
      <w:b/>
      <w:szCs w:val="24"/>
      <w:shd w:val="clear" w:color="auto" w:fill="FFFFFF"/>
    </w:rPr>
  </w:style>
  <w:style w:type="paragraph" w:customStyle="1" w:styleId="NApunkts1">
    <w:name w:val="NA punkts 1"/>
    <w:basedOn w:val="Parasts"/>
    <w:link w:val="NApunkts1Rakstz"/>
    <w:qFormat/>
    <w:rsid w:val="00C340E1"/>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Parasts"/>
    <w:qFormat/>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Noklusjumarindkopasfonts"/>
    <w:link w:val="NApunkts1"/>
    <w:rsid w:val="00C340E1"/>
    <w:rPr>
      <w:rFonts w:ascii="Times New Roman" w:eastAsia="Times New Roman" w:hAnsi="Times New Roman" w:cs="Times New Roman"/>
      <w:sz w:val="24"/>
      <w:szCs w:val="24"/>
    </w:rPr>
  </w:style>
  <w:style w:type="paragraph" w:customStyle="1" w:styleId="NApunkts2">
    <w:name w:val="NA punkts 2"/>
    <w:basedOn w:val="Parasts"/>
    <w:qFormat/>
    <w:rsid w:val="00123001"/>
    <w:pPr>
      <w:keepLines/>
      <w:numPr>
        <w:ilvl w:val="1"/>
        <w:numId w:val="2"/>
      </w:numPr>
      <w:ind w:left="0"/>
      <w:jc w:val="both"/>
      <w:outlineLvl w:val="1"/>
    </w:pPr>
    <w:rPr>
      <w:rFonts w:eastAsia="Times New Roman" w:cs="Times New Roman"/>
      <w:szCs w:val="24"/>
    </w:rPr>
  </w:style>
  <w:style w:type="paragraph" w:customStyle="1" w:styleId="NApunkts3">
    <w:name w:val="NA punkts 3"/>
    <w:basedOn w:val="Parasts"/>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Parasts"/>
    <w:qFormat/>
    <w:rsid w:val="00123001"/>
    <w:pPr>
      <w:keepLines/>
      <w:numPr>
        <w:ilvl w:val="3"/>
        <w:numId w:val="2"/>
      </w:numPr>
      <w:jc w:val="both"/>
      <w:outlineLvl w:val="3"/>
    </w:pPr>
    <w:rPr>
      <w:rFonts w:eastAsia="Times New Roman" w:cs="Times New Roman"/>
      <w:szCs w:val="24"/>
    </w:rPr>
  </w:style>
  <w:style w:type="paragraph" w:styleId="Bezatstarpm">
    <w:name w:val="No Spacing"/>
    <w:uiPriority w:val="1"/>
    <w:qFormat/>
    <w:rsid w:val="00723141"/>
    <w:pPr>
      <w:spacing w:after="0" w:line="240" w:lineRule="auto"/>
    </w:pPr>
    <w:rPr>
      <w:rFonts w:ascii="Times New Roman" w:hAnsi="Times New Roman"/>
      <w:sz w:val="24"/>
    </w:rPr>
  </w:style>
  <w:style w:type="paragraph" w:customStyle="1" w:styleId="NAnodalaromiesucipari">
    <w:name w:val="NA nodala (romiesu cipari)"/>
    <w:basedOn w:val="Parasts"/>
    <w:next w:val="NApunkts1"/>
    <w:autoRedefine/>
    <w:qFormat/>
    <w:rsid w:val="00971D8D"/>
    <w:pPr>
      <w:numPr>
        <w:numId w:val="7"/>
      </w:numPr>
      <w:spacing w:before="240"/>
      <w:outlineLvl w:val="0"/>
    </w:pPr>
    <w:rPr>
      <w:rFonts w:eastAsia="Times New Roman" w:cs="Times New Roman"/>
      <w:b/>
      <w:szCs w:val="24"/>
    </w:rPr>
  </w:style>
  <w:style w:type="paragraph" w:customStyle="1" w:styleId="Elektroniskaisparaksts">
    <w:name w:val="Elektroniskais paraksts"/>
    <w:basedOn w:val="Parasts"/>
    <w:rsid w:val="0080294D"/>
    <w:pPr>
      <w:spacing w:before="480"/>
      <w:ind w:right="2977"/>
    </w:pPr>
    <w:rPr>
      <w:rFonts w:eastAsia="Times New Roman" w:cs="Times New Roman"/>
      <w:b/>
      <w:sz w:val="20"/>
      <w:szCs w:val="20"/>
      <w:lang w:eastAsia="en-US"/>
    </w:rPr>
  </w:style>
  <w:style w:type="paragraph" w:styleId="Komentrateksts">
    <w:name w:val="annotation text"/>
    <w:basedOn w:val="Parasts"/>
    <w:link w:val="KomentratekstsRakstz"/>
    <w:uiPriority w:val="99"/>
    <w:unhideWhenUsed/>
    <w:rsid w:val="00662928"/>
    <w:rPr>
      <w:rFonts w:eastAsia="Times New Roman" w:cs="Times New Roman"/>
      <w:sz w:val="20"/>
      <w:szCs w:val="20"/>
    </w:rPr>
  </w:style>
  <w:style w:type="character" w:customStyle="1" w:styleId="KomentratekstsRakstz">
    <w:name w:val="Komentāra teksts Rakstz."/>
    <w:basedOn w:val="Noklusjumarindkopasfonts"/>
    <w:link w:val="Komentrateksts"/>
    <w:uiPriority w:val="99"/>
    <w:rsid w:val="00662928"/>
    <w:rPr>
      <w:rFonts w:ascii="Times New Roman" w:eastAsia="Times New Roman" w:hAnsi="Times New Roman" w:cs="Times New Roman"/>
      <w:sz w:val="20"/>
      <w:szCs w:val="20"/>
    </w:rPr>
  </w:style>
  <w:style w:type="character" w:styleId="Komentraatsauce">
    <w:name w:val="annotation reference"/>
    <w:basedOn w:val="Noklusjumarindkopasfonts"/>
    <w:uiPriority w:val="99"/>
    <w:semiHidden/>
    <w:unhideWhenUsed/>
    <w:rsid w:val="00662928"/>
    <w:rPr>
      <w:sz w:val="16"/>
      <w:szCs w:val="16"/>
    </w:rPr>
  </w:style>
  <w:style w:type="paragraph" w:styleId="Komentratma">
    <w:name w:val="annotation subject"/>
    <w:basedOn w:val="Komentrateksts"/>
    <w:next w:val="Komentrateksts"/>
    <w:link w:val="KomentratmaRakstz"/>
    <w:uiPriority w:val="99"/>
    <w:semiHidden/>
    <w:unhideWhenUsed/>
    <w:rsid w:val="00267E2A"/>
    <w:rPr>
      <w:rFonts w:eastAsiaTheme="minorEastAsia" w:cstheme="minorBidi"/>
      <w:b/>
      <w:bCs/>
    </w:rPr>
  </w:style>
  <w:style w:type="character" w:customStyle="1" w:styleId="KomentratmaRakstz">
    <w:name w:val="Komentāra tēma Rakstz."/>
    <w:basedOn w:val="KomentratekstsRakstz"/>
    <w:link w:val="Komentratma"/>
    <w:uiPriority w:val="99"/>
    <w:semiHidden/>
    <w:rsid w:val="00267E2A"/>
    <w:rPr>
      <w:rFonts w:ascii="Times New Roman" w:eastAsia="Times New Roman" w:hAnsi="Times New Roman" w:cs="Times New Roman"/>
      <w:b/>
      <w:bCs/>
      <w:sz w:val="20"/>
      <w:szCs w:val="20"/>
    </w:rPr>
  </w:style>
  <w:style w:type="character" w:styleId="Hipersaite">
    <w:name w:val="Hyperlink"/>
    <w:basedOn w:val="Noklusjumarindkopasfonts"/>
    <w:uiPriority w:val="99"/>
    <w:unhideWhenUsed/>
    <w:rsid w:val="002D5EF5"/>
    <w:rPr>
      <w:color w:val="0000FF" w:themeColor="hyperlink"/>
      <w:u w:val="single"/>
    </w:rPr>
  </w:style>
  <w:style w:type="character" w:styleId="Neatrisintapieminana">
    <w:name w:val="Unresolved Mention"/>
    <w:basedOn w:val="Noklusjumarindkopasfonts"/>
    <w:uiPriority w:val="99"/>
    <w:semiHidden/>
    <w:unhideWhenUsed/>
    <w:rsid w:val="002D5EF5"/>
    <w:rPr>
      <w:color w:val="605E5C"/>
      <w:shd w:val="clear" w:color="auto" w:fill="E1DFDD"/>
    </w:rPr>
  </w:style>
  <w:style w:type="character" w:customStyle="1" w:styleId="cf01">
    <w:name w:val="cf01"/>
    <w:basedOn w:val="Noklusjumarindkopasfonts"/>
    <w:rsid w:val="00D47325"/>
    <w:rPr>
      <w:rFonts w:ascii="Segoe UI" w:hAnsi="Segoe UI" w:cs="Segoe UI" w:hint="default"/>
      <w:color w:val="414142"/>
      <w:sz w:val="18"/>
      <w:szCs w:val="18"/>
      <w:shd w:val="clear" w:color="auto" w:fill="FFFFFF"/>
    </w:rPr>
  </w:style>
  <w:style w:type="character" w:customStyle="1" w:styleId="cf11">
    <w:name w:val="cf11"/>
    <w:basedOn w:val="Noklusjumarindkopasfonts"/>
    <w:rsid w:val="00D47325"/>
    <w:rPr>
      <w:rFonts w:ascii="Segoe UI" w:hAnsi="Segoe UI" w:cs="Segoe UI" w:hint="default"/>
      <w:sz w:val="18"/>
      <w:szCs w:val="18"/>
    </w:rPr>
  </w:style>
  <w:style w:type="paragraph" w:styleId="Prskatjums">
    <w:name w:val="Revision"/>
    <w:hidden/>
    <w:uiPriority w:val="99"/>
    <w:semiHidden/>
    <w:rsid w:val="00FE0CFC"/>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gar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4D435B0801542B8A11230AD4248C332"/>
        <w:category>
          <w:name w:val="Vispārīgi"/>
          <w:gallery w:val="placeholder"/>
        </w:category>
        <w:types>
          <w:type w:val="bbPlcHdr"/>
        </w:types>
        <w:behaviors>
          <w:behavior w:val="content"/>
        </w:behaviors>
        <w:guid w:val="{8275984E-9188-4AA6-9017-FBC862749ECB}"/>
      </w:docPartPr>
      <w:docPartBody>
        <w:p w:rsidR="00512481" w:rsidRDefault="00D31770" w:rsidP="00D31770">
          <w:pPr>
            <w:pStyle w:val="C4D435B0801542B8A11230AD4248C3321"/>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ED47A1F5BB1D4E86A63E699FA6824E04"/>
        <w:category>
          <w:name w:val="Vispārīgi"/>
          <w:gallery w:val="placeholder"/>
        </w:category>
        <w:types>
          <w:type w:val="bbPlcHdr"/>
        </w:types>
        <w:behaviors>
          <w:behavior w:val="content"/>
        </w:behaviors>
        <w:guid w:val="{060D16B9-1527-4B27-886A-F43F3CA1E2E3}"/>
      </w:docPartPr>
      <w:docPartBody>
        <w:p w:rsidR="00512481" w:rsidRDefault="003218B1">
          <w:pPr>
            <w:pStyle w:val="ED47A1F5BB1D4E86A63E699FA6824E04"/>
          </w:pPr>
          <w:r w:rsidRPr="00723141">
            <w:rPr>
              <w:color w:val="808080" w:themeColor="background1" w:themeShade="80"/>
            </w:rPr>
            <w:t>[Datums]</w:t>
          </w:r>
        </w:p>
      </w:docPartBody>
    </w:docPart>
    <w:docPart>
      <w:docPartPr>
        <w:name w:val="08269FCB0CC8447EA076E55E4EAE02FD"/>
        <w:category>
          <w:name w:val="Vispārīgi"/>
          <w:gallery w:val="placeholder"/>
        </w:category>
        <w:types>
          <w:type w:val="bbPlcHdr"/>
        </w:types>
        <w:behaviors>
          <w:behavior w:val="content"/>
        </w:behaviors>
        <w:guid w:val="{A8712D75-8C93-42C0-A3D5-E846F7048572}"/>
      </w:docPartPr>
      <w:docPartBody>
        <w:p w:rsidR="00512481" w:rsidRDefault="00D31770">
          <w:pPr>
            <w:pStyle w:val="08269FCB0CC8447EA076E55E4EAE02FD"/>
          </w:pPr>
          <w:r>
            <w:t xml:space="preserve">Noteikumi </w:t>
          </w:r>
        </w:p>
      </w:docPartBody>
    </w:docPart>
    <w:docPart>
      <w:docPartPr>
        <w:name w:val="61D04342657847B08C7487DCAC6CE3B8"/>
        <w:category>
          <w:name w:val="Vispārīgi"/>
          <w:gallery w:val="placeholder"/>
        </w:category>
        <w:types>
          <w:type w:val="bbPlcHdr"/>
        </w:types>
        <w:behaviors>
          <w:behavior w:val="content"/>
        </w:behaviors>
        <w:guid w:val="{48C2FF04-9F46-40BC-A85E-B2B60ADCA312}"/>
      </w:docPartPr>
      <w:docPartBody>
        <w:p w:rsidR="00512481" w:rsidRDefault="00D31770">
          <w:pPr>
            <w:pStyle w:val="61D04342657847B08C7487DCAC6CE3B8"/>
          </w:pPr>
          <w:r>
            <w:t xml:space="preserve">Nr. </w:t>
          </w:r>
        </w:p>
      </w:docPartBody>
    </w:docPart>
    <w:docPart>
      <w:docPartPr>
        <w:name w:val="4F1B635AFDB24808926213CA4ECC37DD"/>
        <w:category>
          <w:name w:val="Vispārīgi"/>
          <w:gallery w:val="placeholder"/>
        </w:category>
        <w:types>
          <w:type w:val="bbPlcHdr"/>
        </w:types>
        <w:behaviors>
          <w:behavior w:val="content"/>
        </w:behaviors>
        <w:guid w:val="{D956084F-3DE8-415C-9E7C-1153A2E0463B}"/>
      </w:docPartPr>
      <w:docPartBody>
        <w:p w:rsidR="00512481" w:rsidRDefault="003218B1">
          <w:pPr>
            <w:pStyle w:val="4F1B635AFDB24808926213CA4ECC37DD"/>
          </w:pPr>
          <w:r w:rsidRPr="00723141">
            <w:rPr>
              <w:color w:val="808080" w:themeColor="background1" w:themeShade="80"/>
            </w:rPr>
            <w:t>[____]</w:t>
          </w:r>
        </w:p>
      </w:docPartBody>
    </w:docPart>
    <w:docPart>
      <w:docPartPr>
        <w:name w:val="B054E54BDB3D4914A5C89766637A2EFE"/>
        <w:category>
          <w:name w:val="Vispārīgi"/>
          <w:gallery w:val="placeholder"/>
        </w:category>
        <w:types>
          <w:type w:val="bbPlcHdr"/>
        </w:types>
        <w:behaviors>
          <w:behavior w:val="content"/>
        </w:behaviors>
        <w:guid w:val="{984DFCC7-F491-42F1-8BD7-62B5668198E9}"/>
      </w:docPartPr>
      <w:docPartBody>
        <w:p w:rsidR="00512481" w:rsidRDefault="00D31770" w:rsidP="00D31770">
          <w:pPr>
            <w:pStyle w:val="B054E54BDB3D4914A5C89766637A2EFE1"/>
          </w:pPr>
          <w:r>
            <w:rPr>
              <w:rFonts w:cs="Times New Roman"/>
              <w:szCs w:val="24"/>
            </w:rPr>
            <w:t>Rīgā</w:t>
          </w:r>
        </w:p>
      </w:docPartBody>
    </w:docPart>
    <w:docPart>
      <w:docPartPr>
        <w:name w:val="D434AB39E27E4061B0CE2E26935B22D2"/>
        <w:category>
          <w:name w:val="Vispārīgi"/>
          <w:gallery w:val="placeholder"/>
        </w:category>
        <w:types>
          <w:type w:val="bbPlcHdr"/>
        </w:types>
        <w:behaviors>
          <w:behavior w:val="content"/>
        </w:behaviors>
        <w:guid w:val="{6736C5CB-4656-4256-BD50-A1574BD03D95}"/>
      </w:docPartPr>
      <w:docPartBody>
        <w:p w:rsidR="00512481" w:rsidRDefault="003218B1">
          <w:pPr>
            <w:pStyle w:val="D434AB39E27E4061B0CE2E26935B22D2"/>
          </w:pPr>
          <w:r w:rsidRPr="006C06FD">
            <w:rPr>
              <w:rStyle w:val="Vietturateksts"/>
              <w:b/>
              <w:szCs w:val="24"/>
            </w:rPr>
            <w:t>[Nosaukums]</w:t>
          </w:r>
        </w:p>
      </w:docPartBody>
    </w:docPart>
    <w:docPart>
      <w:docPartPr>
        <w:name w:val="50E494B3FD704E838947AF531748BDEC"/>
        <w:category>
          <w:name w:val="Vispārīgi"/>
          <w:gallery w:val="placeholder"/>
        </w:category>
        <w:types>
          <w:type w:val="bbPlcHdr"/>
        </w:types>
        <w:behaviors>
          <w:behavior w:val="content"/>
        </w:behaviors>
        <w:guid w:val="{672CA2F8-074E-4115-8C86-034C8B06FC22}"/>
      </w:docPartPr>
      <w:docPartBody>
        <w:p w:rsidR="00512481" w:rsidRDefault="00D31770" w:rsidP="00D31770">
          <w:pPr>
            <w:pStyle w:val="50E494B3FD704E838947AF531748BDEC1"/>
          </w:pPr>
          <w:r>
            <w:rPr>
              <w:rFonts w:cs="Times New Roman"/>
              <w:szCs w:val="24"/>
            </w:rPr>
            <w:t xml:space="preserve">Izdoti </w:t>
          </w:r>
        </w:p>
      </w:docPartBody>
    </w:docPart>
    <w:docPart>
      <w:docPartPr>
        <w:name w:val="6C6CB02BD47F4AE38B1693379179CB37"/>
        <w:category>
          <w:name w:val="Vispārīgi"/>
          <w:gallery w:val="placeholder"/>
        </w:category>
        <w:types>
          <w:type w:val="bbPlcHdr"/>
        </w:types>
        <w:behaviors>
          <w:behavior w:val="content"/>
        </w:behaviors>
        <w:guid w:val="{6303AD53-A63F-4F51-83E5-003E7F9C441B}"/>
      </w:docPartPr>
      <w:docPartBody>
        <w:p w:rsidR="00512481" w:rsidRDefault="00D31770" w:rsidP="00D31770">
          <w:pPr>
            <w:pStyle w:val="6C6CB02BD47F4AE38B1693379179CB371"/>
          </w:pPr>
          <w:r>
            <w:rPr>
              <w:rFonts w:cs="Times New Roman"/>
              <w:szCs w:val="24"/>
            </w:rPr>
            <w:t>saskaņā ar</w:t>
          </w:r>
        </w:p>
      </w:docPartBody>
    </w:docPart>
    <w:docPart>
      <w:docPartPr>
        <w:name w:val="911D93670AC7487E802574659689E393"/>
        <w:category>
          <w:name w:val="Vispārīgi"/>
          <w:gallery w:val="placeholder"/>
        </w:category>
        <w:types>
          <w:type w:val="bbPlcHdr"/>
        </w:types>
        <w:behaviors>
          <w:behavior w:val="content"/>
        </w:behaviors>
        <w:guid w:val="{56CA8A26-908B-4F47-8FB1-B8F855E1A2F2}"/>
      </w:docPartPr>
      <w:docPartBody>
        <w:p w:rsidR="00512481" w:rsidRDefault="003218B1">
          <w:pPr>
            <w:pStyle w:val="911D93670AC7487E802574659689E393"/>
          </w:pPr>
          <w:r w:rsidRPr="00301089">
            <w:rPr>
              <w:rStyle w:val="Vietturateksts"/>
              <w:szCs w:val="24"/>
            </w:rPr>
            <w:t>[likuma]</w:t>
          </w:r>
        </w:p>
      </w:docPartBody>
    </w:docPart>
    <w:docPart>
      <w:docPartPr>
        <w:name w:val="93965790294E45CEB36CEE3A1893B289"/>
        <w:category>
          <w:name w:val="Vispārīgi"/>
          <w:gallery w:val="placeholder"/>
        </w:category>
        <w:types>
          <w:type w:val="bbPlcHdr"/>
        </w:types>
        <w:behaviors>
          <w:behavior w:val="content"/>
        </w:behaviors>
        <w:guid w:val="{3D4B86C2-0918-4DAC-8BE7-9904381B676E}"/>
      </w:docPartPr>
      <w:docPartBody>
        <w:p w:rsidR="00512481" w:rsidRDefault="003218B1">
          <w:pPr>
            <w:pStyle w:val="93965790294E45CEB36CEE3A1893B289"/>
          </w:pPr>
          <w:r w:rsidRPr="007F4A16">
            <w:rPr>
              <w:rStyle w:val="Vietturateksts"/>
              <w:color w:val="808080" w:themeColor="background1" w:themeShade="80"/>
              <w:szCs w:val="24"/>
            </w:rPr>
            <w:t>[nr.]</w:t>
          </w:r>
        </w:p>
      </w:docPartBody>
    </w:docPart>
    <w:docPart>
      <w:docPartPr>
        <w:name w:val="DFAC051655854C949F7124DFA31E59FB"/>
        <w:category>
          <w:name w:val="Vispārīgi"/>
          <w:gallery w:val="placeholder"/>
        </w:category>
        <w:types>
          <w:type w:val="bbPlcHdr"/>
        </w:types>
        <w:behaviors>
          <w:behavior w:val="content"/>
        </w:behaviors>
        <w:guid w:val="{DFF1DFF0-D222-4E30-8809-F5D73426ADEE}"/>
      </w:docPartPr>
      <w:docPartBody>
        <w:p w:rsidR="00512481" w:rsidRDefault="003218B1">
          <w:pPr>
            <w:pStyle w:val="DFAC051655854C949F7124DFA31E59FB"/>
          </w:pPr>
          <w:r>
            <w:rPr>
              <w:rFonts w:ascii="Times New Roman" w:hAnsi="Times New Roman" w:cs="Times New Roman"/>
              <w:sz w:val="24"/>
              <w:szCs w:val="24"/>
            </w:rPr>
            <w:t>{amats}</w:t>
          </w:r>
        </w:p>
      </w:docPartBody>
    </w:docPart>
    <w:docPart>
      <w:docPartPr>
        <w:name w:val="C58BB2C2F2944F0EA50285B2E436F220"/>
        <w:category>
          <w:name w:val="Vispārīgi"/>
          <w:gallery w:val="placeholder"/>
        </w:category>
        <w:types>
          <w:type w:val="bbPlcHdr"/>
        </w:types>
        <w:behaviors>
          <w:behavior w:val="content"/>
        </w:behaviors>
        <w:guid w:val="{B8822FD4-2AE4-4C47-BA6C-3646A4188D5C}"/>
      </w:docPartPr>
      <w:docPartBody>
        <w:p w:rsidR="00512481" w:rsidRDefault="003218B1">
          <w:pPr>
            <w:pStyle w:val="C58BB2C2F2944F0EA50285B2E436F220"/>
          </w:pPr>
          <w:r w:rsidRPr="00723141">
            <w:rPr>
              <w:color w:val="808080" w:themeColor="background1" w:themeShade="80"/>
            </w:rPr>
            <w:t>[V. Uzvārds]</w:t>
          </w:r>
        </w:p>
      </w:docPartBody>
    </w:docPart>
    <w:docPart>
      <w:docPartPr>
        <w:name w:val="7BEB71A98C324C30A891413077DCC05C"/>
        <w:category>
          <w:name w:val="Vispārīgi"/>
          <w:gallery w:val="placeholder"/>
        </w:category>
        <w:types>
          <w:type w:val="bbPlcHdr"/>
        </w:types>
        <w:behaviors>
          <w:behavior w:val="content"/>
        </w:behaviors>
        <w:guid w:val="{3C9061C5-2FCB-43D9-8DBF-9C62CBE392FA}"/>
      </w:docPartPr>
      <w:docPartBody>
        <w:p w:rsidR="00512481" w:rsidRDefault="005B0545" w:rsidP="005B0545">
          <w:pPr>
            <w:pStyle w:val="7BEB71A98C324C30A891413077DCC05C"/>
          </w:pPr>
          <w:r w:rsidRPr="00723141">
            <w:rPr>
              <w:color w:val="808080" w:themeColor="background1" w:themeShade="80"/>
            </w:rPr>
            <w:t>[Datums]</w:t>
          </w:r>
        </w:p>
      </w:docPartBody>
    </w:docPart>
    <w:docPart>
      <w:docPartPr>
        <w:name w:val="3738F27074EA4803A8E8D9E99717B552"/>
        <w:category>
          <w:name w:val="Vispārīgi"/>
          <w:gallery w:val="placeholder"/>
        </w:category>
        <w:types>
          <w:type w:val="bbPlcHdr"/>
        </w:types>
        <w:behaviors>
          <w:behavior w:val="content"/>
        </w:behaviors>
        <w:guid w:val="{698A040E-F714-4C58-92DC-17C357E3E52A}"/>
      </w:docPartPr>
      <w:docPartBody>
        <w:p w:rsidR="00512481" w:rsidRDefault="005B0545" w:rsidP="005B0545">
          <w:pPr>
            <w:pStyle w:val="3738F27074EA4803A8E8D9E99717B552"/>
          </w:pPr>
          <w:r w:rsidRPr="00723141">
            <w:rPr>
              <w:color w:val="808080" w:themeColor="background1" w:themeShade="80"/>
            </w:rPr>
            <w:t>[____]</w:t>
          </w:r>
        </w:p>
      </w:docPartBody>
    </w:docPart>
    <w:docPart>
      <w:docPartPr>
        <w:name w:val="3AA1561C71B24C1C9BD8FA7A96AC5702"/>
        <w:category>
          <w:name w:val="Vispārīgi"/>
          <w:gallery w:val="placeholder"/>
        </w:category>
        <w:types>
          <w:type w:val="bbPlcHdr"/>
        </w:types>
        <w:behaviors>
          <w:behavior w:val="content"/>
        </w:behaviors>
        <w:guid w:val="{A0D348EE-EBFF-42D2-80E9-8F9C08E7BDF0}"/>
      </w:docPartPr>
      <w:docPartBody>
        <w:p w:rsidR="0033776E" w:rsidRDefault="00924655" w:rsidP="00924655">
          <w:pPr>
            <w:pStyle w:val="3AA1561C71B24C1C9BD8FA7A96AC5702"/>
          </w:pPr>
          <w:r w:rsidRPr="007F4A16">
            <w:rPr>
              <w:rStyle w:val="Vietturateksts"/>
              <w:color w:val="808080" w:themeColor="background1" w:themeShade="80"/>
              <w:szCs w:val="24"/>
            </w:rPr>
            <w:t>[nr.]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545"/>
    <w:rsid w:val="00005708"/>
    <w:rsid w:val="00056EA5"/>
    <w:rsid w:val="000755BF"/>
    <w:rsid w:val="00082092"/>
    <w:rsid w:val="00115F67"/>
    <w:rsid w:val="00144678"/>
    <w:rsid w:val="001A788E"/>
    <w:rsid w:val="001C18D3"/>
    <w:rsid w:val="001D6E20"/>
    <w:rsid w:val="002B0EEE"/>
    <w:rsid w:val="002C3D8E"/>
    <w:rsid w:val="003019FF"/>
    <w:rsid w:val="003218B1"/>
    <w:rsid w:val="0033776E"/>
    <w:rsid w:val="00420456"/>
    <w:rsid w:val="004534C5"/>
    <w:rsid w:val="004A2205"/>
    <w:rsid w:val="00512481"/>
    <w:rsid w:val="00536209"/>
    <w:rsid w:val="005B0545"/>
    <w:rsid w:val="005F1AF1"/>
    <w:rsid w:val="006426B3"/>
    <w:rsid w:val="00761B66"/>
    <w:rsid w:val="007705AD"/>
    <w:rsid w:val="00800F79"/>
    <w:rsid w:val="00841032"/>
    <w:rsid w:val="00842CFB"/>
    <w:rsid w:val="00880AA3"/>
    <w:rsid w:val="00924655"/>
    <w:rsid w:val="00997E06"/>
    <w:rsid w:val="009D412A"/>
    <w:rsid w:val="009E7A4D"/>
    <w:rsid w:val="00A01BD2"/>
    <w:rsid w:val="00AB5D7B"/>
    <w:rsid w:val="00B1450C"/>
    <w:rsid w:val="00B57B7B"/>
    <w:rsid w:val="00C6249F"/>
    <w:rsid w:val="00CC6281"/>
    <w:rsid w:val="00D21D6D"/>
    <w:rsid w:val="00D31770"/>
    <w:rsid w:val="00DD083E"/>
    <w:rsid w:val="00E37253"/>
    <w:rsid w:val="00E520D7"/>
    <w:rsid w:val="00F25616"/>
    <w:rsid w:val="00F856FF"/>
    <w:rsid w:val="00FA0C6C"/>
    <w:rsid w:val="00FA320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v-LV" w:eastAsia="lv-LV"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ED47A1F5BB1D4E86A63E699FA6824E04">
    <w:name w:val="ED47A1F5BB1D4E86A63E699FA6824E04"/>
  </w:style>
  <w:style w:type="paragraph" w:customStyle="1" w:styleId="08269FCB0CC8447EA076E55E4EAE02FD">
    <w:name w:val="08269FCB0CC8447EA076E55E4EAE02FD"/>
  </w:style>
  <w:style w:type="paragraph" w:customStyle="1" w:styleId="61D04342657847B08C7487DCAC6CE3B8">
    <w:name w:val="61D04342657847B08C7487DCAC6CE3B8"/>
  </w:style>
  <w:style w:type="paragraph" w:customStyle="1" w:styleId="4F1B635AFDB24808926213CA4ECC37DD">
    <w:name w:val="4F1B635AFDB24808926213CA4ECC37DD"/>
  </w:style>
  <w:style w:type="character" w:styleId="Vietturateksts">
    <w:name w:val="Placeholder Text"/>
    <w:basedOn w:val="Noklusjumarindkopasfonts"/>
    <w:uiPriority w:val="99"/>
    <w:semiHidden/>
    <w:rsid w:val="00D31770"/>
    <w:rPr>
      <w:color w:val="808080"/>
    </w:rPr>
  </w:style>
  <w:style w:type="paragraph" w:customStyle="1" w:styleId="D434AB39E27E4061B0CE2E26935B22D2">
    <w:name w:val="D434AB39E27E4061B0CE2E26935B22D2"/>
  </w:style>
  <w:style w:type="paragraph" w:customStyle="1" w:styleId="911D93670AC7487E802574659689E393">
    <w:name w:val="911D93670AC7487E802574659689E393"/>
  </w:style>
  <w:style w:type="paragraph" w:customStyle="1" w:styleId="93965790294E45CEB36CEE3A1893B289">
    <w:name w:val="93965790294E45CEB36CEE3A1893B289"/>
  </w:style>
  <w:style w:type="paragraph" w:customStyle="1" w:styleId="DFAC051655854C949F7124DFA31E59FB">
    <w:name w:val="DFAC051655854C949F7124DFA31E59FB"/>
  </w:style>
  <w:style w:type="paragraph" w:customStyle="1" w:styleId="C58BB2C2F2944F0EA50285B2E436F220">
    <w:name w:val="C58BB2C2F2944F0EA50285B2E436F220"/>
  </w:style>
  <w:style w:type="paragraph" w:customStyle="1" w:styleId="7BEB71A98C324C30A891413077DCC05C">
    <w:name w:val="7BEB71A98C324C30A891413077DCC05C"/>
    <w:rsid w:val="005B0545"/>
  </w:style>
  <w:style w:type="paragraph" w:customStyle="1" w:styleId="3738F27074EA4803A8E8D9E99717B552">
    <w:name w:val="3738F27074EA4803A8E8D9E99717B552"/>
    <w:rsid w:val="005B0545"/>
  </w:style>
  <w:style w:type="paragraph" w:customStyle="1" w:styleId="3AA1561C71B24C1C9BD8FA7A96AC5702">
    <w:name w:val="3AA1561C71B24C1C9BD8FA7A96AC5702"/>
    <w:rsid w:val="00924655"/>
  </w:style>
  <w:style w:type="paragraph" w:customStyle="1" w:styleId="C4D435B0801542B8A11230AD4248C3321">
    <w:name w:val="C4D435B0801542B8A11230AD4248C3321"/>
    <w:rsid w:val="00D31770"/>
    <w:pPr>
      <w:spacing w:after="0" w:line="240" w:lineRule="auto"/>
    </w:pPr>
    <w:rPr>
      <w:rFonts w:ascii="Times New Roman" w:hAnsi="Times New Roman"/>
      <w:kern w:val="0"/>
      <w:sz w:val="24"/>
      <w14:ligatures w14:val="none"/>
    </w:rPr>
  </w:style>
  <w:style w:type="paragraph" w:customStyle="1" w:styleId="B054E54BDB3D4914A5C89766637A2EFE1">
    <w:name w:val="B054E54BDB3D4914A5C89766637A2EFE1"/>
    <w:rsid w:val="00D31770"/>
    <w:pPr>
      <w:spacing w:after="0" w:line="240" w:lineRule="auto"/>
    </w:pPr>
    <w:rPr>
      <w:rFonts w:ascii="Times New Roman" w:hAnsi="Times New Roman"/>
      <w:kern w:val="0"/>
      <w:sz w:val="24"/>
      <w14:ligatures w14:val="none"/>
    </w:rPr>
  </w:style>
  <w:style w:type="paragraph" w:customStyle="1" w:styleId="50E494B3FD704E838947AF531748BDEC1">
    <w:name w:val="50E494B3FD704E838947AF531748BDEC1"/>
    <w:rsid w:val="00D31770"/>
    <w:pPr>
      <w:spacing w:after="0" w:line="240" w:lineRule="auto"/>
    </w:pPr>
    <w:rPr>
      <w:rFonts w:ascii="Times New Roman" w:hAnsi="Times New Roman"/>
      <w:kern w:val="0"/>
      <w:sz w:val="24"/>
      <w14:ligatures w14:val="none"/>
    </w:rPr>
  </w:style>
  <w:style w:type="paragraph" w:customStyle="1" w:styleId="6C6CB02BD47F4AE38B1693379179CB371">
    <w:name w:val="6C6CB02BD47F4AE38B1693379179CB371"/>
    <w:rsid w:val="00D31770"/>
    <w:pPr>
      <w:spacing w:after="0" w:line="240" w:lineRule="auto"/>
    </w:pPr>
    <w:rPr>
      <w:rFonts w:ascii="Times New Roman" w:hAnsi="Times New Roman"/>
      <w:kern w:val="0"/>
      <w:sz w:val="24"/>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25A22-DD69-430D-8251-4800DB41A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Arejais_NA_garais_EP.dotx</Template>
  <TotalTime>1</TotalTime>
  <Pages>5</Pages>
  <Words>8224</Words>
  <Characters>4689</Characters>
  <Application>Microsoft Office Word</Application>
  <DocSecurity>0</DocSecurity>
  <Lines>39</Lines>
  <Paragraphs>25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12888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Sindija Šube</dc:creator>
  <cp:lastModifiedBy>Laura Birziņa</cp:lastModifiedBy>
  <cp:revision>4</cp:revision>
  <cp:lastPrinted>2024-01-23T07:43:00Z</cp:lastPrinted>
  <dcterms:created xsi:type="dcterms:W3CDTF">2024-02-19T08:46:00Z</dcterms:created>
  <dcterms:modified xsi:type="dcterms:W3CDTF">2024-02-19T08:49:00Z</dcterms:modified>
</cp:coreProperties>
</file>