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E7C771" w14:textId="77777777" w:rsidR="009C42A8" w:rsidRPr="0079205D" w:rsidRDefault="00BC0C1E"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9560B44616364894BD4AEE22B48CAD46"/>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28DB226D"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4D05F048" w14:textId="77777777" w:rsidTr="00811BE5">
        <w:sdt>
          <w:sdtPr>
            <w:rPr>
              <w:rFonts w:cs="Times New Roman"/>
            </w:rPr>
            <w:id w:val="25447574"/>
            <w:lock w:val="sdtLocked"/>
            <w:placeholder>
              <w:docPart w:val="AFF0D747EC8A4F7B964899DC4C0E7825"/>
            </w:placeholder>
            <w:showingPlcHdr/>
          </w:sdtPr>
          <w:sdtEndPr/>
          <w:sdtContent>
            <w:tc>
              <w:tcPr>
                <w:tcW w:w="4360" w:type="dxa"/>
                <w:vAlign w:val="bottom"/>
              </w:tcPr>
              <w:p w14:paraId="79C48A7C" w14:textId="77777777" w:rsidR="003C1EF2" w:rsidRDefault="00E36793" w:rsidP="00811BE5">
                <w:pPr>
                  <w:pStyle w:val="NoSpacing"/>
                  <w:spacing w:before="240"/>
                  <w:ind w:left="-107"/>
                  <w:rPr>
                    <w:rFonts w:cs="Times New Roman"/>
                  </w:rPr>
                </w:pPr>
                <w:r w:rsidRPr="00811BE5">
                  <w:rPr>
                    <w:color w:val="808080" w:themeColor="background1" w:themeShade="80"/>
                  </w:rPr>
                  <w:t>[Datums]</w:t>
                </w:r>
              </w:p>
            </w:tc>
          </w:sdtContent>
        </w:sdt>
        <w:tc>
          <w:tcPr>
            <w:tcW w:w="4360" w:type="dxa"/>
            <w:vAlign w:val="bottom"/>
          </w:tcPr>
          <w:p w14:paraId="04019D8E" w14:textId="77777777" w:rsidR="003C1EF2" w:rsidRDefault="00BC0C1E" w:rsidP="00C523D5">
            <w:pPr>
              <w:pStyle w:val="NoSpacing"/>
              <w:ind w:right="-111"/>
              <w:jc w:val="right"/>
            </w:pPr>
            <w:sdt>
              <w:sdtPr>
                <w:id w:val="32932642"/>
                <w:lock w:val="sdtContentLocked"/>
                <w:placeholder>
                  <w:docPart w:val="F85920FF44974F05834F345B3B74833D"/>
                </w:placeholder>
                <w:showingPlcHdr/>
              </w:sdtPr>
              <w:sdtEndPr/>
              <w:sdtContent>
                <w:r w:rsidR="00F13DD7">
                  <w:t xml:space="preserve">Noteikumi </w:t>
                </w:r>
              </w:sdtContent>
            </w:sdt>
            <w:sdt>
              <w:sdtPr>
                <w:id w:val="25447619"/>
                <w:lock w:val="sdtContentLocked"/>
                <w:placeholder>
                  <w:docPart w:val="5954C026C0E74A389A7A5DD86DE5A1E8"/>
                </w:placeholder>
                <w:showingPlcHdr/>
              </w:sdtPr>
              <w:sdtEndPr/>
              <w:sdtContent>
                <w:r w:rsidR="003C1EF2">
                  <w:t xml:space="preserve">Nr. </w:t>
                </w:r>
              </w:sdtContent>
            </w:sdt>
            <w:sdt>
              <w:sdtPr>
                <w:id w:val="25447645"/>
                <w:lock w:val="sdtLocked"/>
                <w:placeholder>
                  <w:docPart w:val="A98B463E9C3F46348E565C6B46616CFA"/>
                </w:placeholder>
                <w:showingPlcHdr/>
              </w:sdtPr>
              <w:sdtEndPr/>
              <w:sdtContent>
                <w:r w:rsidR="007A4159">
                  <w:t>_____</w:t>
                </w:r>
              </w:sdtContent>
            </w:sdt>
          </w:p>
        </w:tc>
      </w:tr>
    </w:tbl>
    <w:sdt>
      <w:sdtPr>
        <w:rPr>
          <w:rFonts w:cs="Times New Roman"/>
          <w:szCs w:val="24"/>
        </w:rPr>
        <w:id w:val="25447675"/>
        <w:lock w:val="sdtContentLocked"/>
        <w:placeholder>
          <w:docPart w:val="E9337CA423E74E4888016B564C9A4AAB"/>
        </w:placeholder>
        <w:showingPlcHdr/>
      </w:sdtPr>
      <w:sdtEndPr/>
      <w:sdtContent>
        <w:p w14:paraId="77DFCDA0" w14:textId="77777777" w:rsidR="003C1EF2" w:rsidRDefault="00C2284A" w:rsidP="00C2284A">
          <w:pPr>
            <w:rPr>
              <w:rFonts w:cs="Times New Roman"/>
              <w:szCs w:val="24"/>
            </w:rPr>
          </w:pPr>
          <w:r>
            <w:rPr>
              <w:rFonts w:cs="Times New Roman"/>
              <w:szCs w:val="24"/>
            </w:rPr>
            <w:t>Rīgā</w:t>
          </w:r>
        </w:p>
      </w:sdtContent>
    </w:sdt>
    <w:bookmarkStart w:id="1" w:name="_Hlk170994667"/>
    <w:p w14:paraId="5FE05A4D" w14:textId="3A287F1F" w:rsidR="00C2284A" w:rsidRPr="00911349" w:rsidRDefault="00BC0C1E" w:rsidP="00B34493">
      <w:pPr>
        <w:spacing w:before="240" w:after="240"/>
        <w:rPr>
          <w:rFonts w:cs="Times New Roman"/>
          <w:b/>
          <w:szCs w:val="24"/>
        </w:rPr>
      </w:pPr>
      <w:sdt>
        <w:sdtPr>
          <w:rPr>
            <w:rFonts w:cs="Times New Roman"/>
            <w:b/>
            <w:szCs w:val="24"/>
          </w:rPr>
          <w:alias w:val="Nosaukums"/>
          <w:tag w:val="Nosaukums"/>
          <w:id w:val="25447728"/>
          <w:placeholder>
            <w:docPart w:val="561A9D269CB944119A82CBBA5522A6B5"/>
          </w:placeholder>
        </w:sdtPr>
        <w:sdtEndPr/>
        <w:sdtContent>
          <w:sdt>
            <w:sdtPr>
              <w:rPr>
                <w:rFonts w:cs="Times New Roman"/>
                <w:b/>
                <w:szCs w:val="24"/>
              </w:rPr>
              <w:alias w:val="Nosaukums"/>
              <w:tag w:val="Nosaukums"/>
              <w:id w:val="-1499031390"/>
              <w:placeholder>
                <w:docPart w:val="5EDCF2A1598D4DC58F065256F8FEFF5B"/>
              </w:placeholder>
            </w:sdtPr>
            <w:sdtEndPr/>
            <w:sdtContent>
              <w:r w:rsidR="00CF5076">
                <w:rPr>
                  <w:rFonts w:cs="Times New Roman"/>
                  <w:b/>
                  <w:szCs w:val="24"/>
                </w:rPr>
                <w:t>N</w:t>
              </w:r>
              <w:r w:rsidR="00CF5076" w:rsidRPr="007E6070">
                <w:rPr>
                  <w:rFonts w:cs="Times New Roman"/>
                  <w:b/>
                  <w:bCs/>
                  <w:szCs w:val="24"/>
                </w:rPr>
                <w:t>oteikumi par iesniedzamajiem dokumentiem atļauj</w:t>
              </w:r>
              <w:r w:rsidR="00CF5076">
                <w:rPr>
                  <w:rFonts w:cs="Times New Roman"/>
                  <w:b/>
                  <w:bCs/>
                  <w:szCs w:val="24"/>
                </w:rPr>
                <w:t>as</w:t>
              </w:r>
              <w:r w:rsidR="00CF5076" w:rsidRPr="007E6070">
                <w:rPr>
                  <w:rFonts w:cs="Times New Roman"/>
                  <w:b/>
                  <w:bCs/>
                  <w:szCs w:val="24"/>
                </w:rPr>
                <w:t xml:space="preserve"> īstenot segto obligāciju programmu </w:t>
              </w:r>
              <w:r w:rsidR="00CF5076">
                <w:rPr>
                  <w:rFonts w:cs="Times New Roman"/>
                  <w:b/>
                  <w:bCs/>
                  <w:szCs w:val="24"/>
                </w:rPr>
                <w:t>sa</w:t>
              </w:r>
              <w:r w:rsidR="00CF5076" w:rsidRPr="007E6070">
                <w:rPr>
                  <w:rFonts w:cs="Times New Roman"/>
                  <w:b/>
                  <w:bCs/>
                  <w:szCs w:val="24"/>
                </w:rPr>
                <w:t xml:space="preserve">ņemšanai un paziņojuma </w:t>
              </w:r>
              <w:r w:rsidR="00CF5076" w:rsidRPr="00CF5076">
                <w:rPr>
                  <w:rFonts w:cs="Times New Roman"/>
                  <w:b/>
                  <w:bCs/>
                  <w:szCs w:val="24"/>
                </w:rPr>
                <w:t>par nodomu emitēt segtās obligācijas</w:t>
              </w:r>
              <w:r w:rsidR="00CF5076">
                <w:rPr>
                  <w:rFonts w:cs="Times New Roman"/>
                  <w:b/>
                  <w:bCs/>
                  <w:szCs w:val="24"/>
                </w:rPr>
                <w:t xml:space="preserve"> iesniegšanai</w:t>
              </w:r>
              <w:r w:rsidR="00CF5076" w:rsidRPr="007E6070">
                <w:rPr>
                  <w:rFonts w:cs="Times New Roman"/>
                  <w:b/>
                  <w:bCs/>
                  <w:szCs w:val="24"/>
                </w:rPr>
                <w:t xml:space="preserve"> un </w:t>
              </w:r>
              <w:r w:rsidR="00CF5076">
                <w:rPr>
                  <w:rFonts w:cs="Times New Roman"/>
                  <w:b/>
                  <w:bCs/>
                  <w:szCs w:val="24"/>
                </w:rPr>
                <w:t>šo</w:t>
              </w:r>
              <w:r w:rsidR="00CF5076" w:rsidRPr="007E6070">
                <w:rPr>
                  <w:rFonts w:cs="Times New Roman"/>
                  <w:b/>
                  <w:bCs/>
                  <w:szCs w:val="24"/>
                </w:rPr>
                <w:t xml:space="preserve"> dokumentu izskatīšanas kārtību</w:t>
              </w:r>
            </w:sdtContent>
          </w:sdt>
        </w:sdtContent>
      </w:sdt>
      <w:bookmarkEnd w:id="1"/>
    </w:p>
    <w:p w14:paraId="3CF51A75" w14:textId="77777777" w:rsidR="00C2284A" w:rsidRDefault="00BC0C1E" w:rsidP="00DB385B">
      <w:pPr>
        <w:jc w:val="right"/>
        <w:rPr>
          <w:rFonts w:cs="Times New Roman"/>
          <w:szCs w:val="24"/>
        </w:rPr>
      </w:pPr>
      <w:sdt>
        <w:sdtPr>
          <w:rPr>
            <w:rFonts w:cs="Times New Roman"/>
            <w:color w:val="808080"/>
            <w:szCs w:val="24"/>
          </w:rPr>
          <w:id w:val="32932717"/>
          <w:lock w:val="sdtContentLocked"/>
          <w:placeholder>
            <w:docPart w:val="8F713F3F75614CC1A1727B2320149F55"/>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20C65B84491F47B4A5EC4A598B154949"/>
          </w:placeholder>
          <w:showingPlcHdr/>
        </w:sdtPr>
        <w:sdtEndPr/>
        <w:sdtContent>
          <w:r w:rsidR="00301089">
            <w:rPr>
              <w:rFonts w:cs="Times New Roman"/>
              <w:szCs w:val="24"/>
            </w:rPr>
            <w:t>saskaņā ar</w:t>
          </w:r>
        </w:sdtContent>
      </w:sdt>
    </w:p>
    <w:sdt>
      <w:sdtPr>
        <w:rPr>
          <w:rFonts w:cs="Times New Roman"/>
          <w:szCs w:val="24"/>
        </w:rPr>
        <w:id w:val="25447800"/>
        <w:placeholder>
          <w:docPart w:val="53B22C14AADC4FEB83FCA42AA26F58E2"/>
        </w:placeholder>
      </w:sdtPr>
      <w:sdtEndPr/>
      <w:sdtContent>
        <w:p w14:paraId="2204D638" w14:textId="608A1109" w:rsidR="00301089" w:rsidRDefault="007E6070" w:rsidP="00DB385B">
          <w:pPr>
            <w:jc w:val="right"/>
            <w:rPr>
              <w:rFonts w:cs="Times New Roman"/>
              <w:szCs w:val="24"/>
            </w:rPr>
          </w:pPr>
          <w:r>
            <w:rPr>
              <w:rFonts w:cs="Times New Roman"/>
              <w:szCs w:val="24"/>
            </w:rPr>
            <w:t>Segto obligāciju likuma</w:t>
          </w:r>
        </w:p>
      </w:sdtContent>
    </w:sdt>
    <w:p w14:paraId="3E15F7B1" w14:textId="1944123B" w:rsidR="007E6070" w:rsidRPr="007A4A70" w:rsidRDefault="00BC0C1E" w:rsidP="002E02BE">
      <w:pPr>
        <w:jc w:val="right"/>
        <w:rPr>
          <w:rFonts w:eastAsia="Times New Roman" w:cs="Times New Roman"/>
          <w:b/>
          <w:bCs/>
          <w:noProof/>
          <w:szCs w:val="24"/>
        </w:rPr>
      </w:pPr>
      <w:sdt>
        <w:sdtPr>
          <w:rPr>
            <w:rFonts w:cs="Times New Roman"/>
            <w:color w:val="000000" w:themeColor="text1"/>
            <w:szCs w:val="24"/>
          </w:rPr>
          <w:id w:val="25447827"/>
          <w:placeholder>
            <w:docPart w:val="F30E44D53A744E15B630E203B284AE33"/>
          </w:placeholder>
        </w:sdtPr>
        <w:sdtEndPr/>
        <w:sdtContent>
          <w:r w:rsidR="007E6070">
            <w:rPr>
              <w:rFonts w:cs="Times New Roman"/>
              <w:color w:val="000000" w:themeColor="text1"/>
              <w:szCs w:val="24"/>
            </w:rPr>
            <w:t>36.</w:t>
          </w:r>
        </w:sdtContent>
      </w:sdt>
      <w:sdt>
        <w:sdtPr>
          <w:rPr>
            <w:rFonts w:cs="Times New Roman"/>
            <w:color w:val="808080"/>
            <w:szCs w:val="24"/>
          </w:rPr>
          <w:id w:val="25447854"/>
          <w:placeholder>
            <w:docPart w:val="ACF3A56FC71E4CA98C73167F46E965AA"/>
          </w:placeholder>
        </w:sdtPr>
        <w:sdtEndPr/>
        <w:sdtContent>
          <w:r w:rsidR="00B6699E">
            <w:rPr>
              <w:rFonts w:cs="Times New Roman"/>
              <w:color w:val="808080"/>
              <w:szCs w:val="24"/>
            </w:rPr>
            <w:t> </w:t>
          </w:r>
          <w:r w:rsidR="00475973" w:rsidRPr="00475973">
            <w:rPr>
              <w:rFonts w:cs="Times New Roman"/>
              <w:szCs w:val="24"/>
            </w:rPr>
            <w:t>panta</w:t>
          </w:r>
        </w:sdtContent>
      </w:sdt>
      <w:r w:rsidR="00DB385B">
        <w:rPr>
          <w:rFonts w:cs="Times New Roman"/>
          <w:szCs w:val="24"/>
        </w:rPr>
        <w:t xml:space="preserve"> </w:t>
      </w:r>
      <w:sdt>
        <w:sdtPr>
          <w:rPr>
            <w:rFonts w:cs="Times New Roman"/>
            <w:szCs w:val="24"/>
          </w:rPr>
          <w:id w:val="25447881"/>
          <w:placeholder>
            <w:docPart w:val="D40AE3B3448A4D1A9E8A701F9F607784"/>
          </w:placeholder>
        </w:sdtPr>
        <w:sdtEndPr/>
        <w:sdtContent>
          <w:r w:rsidR="007E6070">
            <w:rPr>
              <w:rFonts w:cs="Times New Roman"/>
              <w:szCs w:val="24"/>
            </w:rPr>
            <w:t>ceturto</w:t>
          </w:r>
        </w:sdtContent>
      </w:sdt>
      <w:r w:rsidR="00DB385B">
        <w:rPr>
          <w:rFonts w:cs="Times New Roman"/>
          <w:szCs w:val="24"/>
        </w:rPr>
        <w:t xml:space="preserve"> daļ</w:t>
      </w:r>
      <w:r w:rsidR="00605174">
        <w:rPr>
          <w:rFonts w:cs="Times New Roman"/>
          <w:szCs w:val="24"/>
        </w:rPr>
        <w:t>u</w:t>
      </w:r>
      <w:r w:rsidR="00407600">
        <w:rPr>
          <w:rFonts w:cs="Times New Roman"/>
          <w:szCs w:val="24"/>
        </w:rPr>
        <w:t xml:space="preserve"> </w:t>
      </w:r>
      <w:r w:rsidR="00407600">
        <w:rPr>
          <w:rFonts w:cs="Times New Roman"/>
          <w:szCs w:val="24"/>
        </w:rPr>
        <w:br/>
        <w:t>un 41. panta otro daļu</w:t>
      </w:r>
    </w:p>
    <w:p w14:paraId="03C56709" w14:textId="5AAA92FC" w:rsidR="007E6070" w:rsidRPr="007A4A70" w:rsidRDefault="007E6070" w:rsidP="0056137E">
      <w:pPr>
        <w:pStyle w:val="NormalWeb"/>
        <w:spacing w:before="0" w:beforeAutospacing="0" w:after="0" w:afterAutospacing="0"/>
        <w:jc w:val="both"/>
        <w:rPr>
          <w:rFonts w:ascii="Times New Roman" w:eastAsia="Times New Roman" w:hAnsi="Times New Roman"/>
          <w:noProof/>
          <w:lang w:eastAsia="lv-LV"/>
        </w:rPr>
      </w:pPr>
      <w:bookmarkStart w:id="2" w:name="p1"/>
      <w:bookmarkStart w:id="3" w:name="p-416907"/>
      <w:bookmarkEnd w:id="2"/>
      <w:bookmarkEnd w:id="3"/>
    </w:p>
    <w:p w14:paraId="215EC829" w14:textId="77777777" w:rsidR="00BE0820" w:rsidRDefault="00D55BE0" w:rsidP="00BE0820">
      <w:pPr>
        <w:jc w:val="both"/>
        <w:rPr>
          <w:rFonts w:eastAsia="Times New Roman" w:cs="Times New Roman"/>
          <w:noProof/>
          <w:szCs w:val="24"/>
        </w:rPr>
      </w:pPr>
      <w:bookmarkStart w:id="4" w:name="p2"/>
      <w:bookmarkStart w:id="5" w:name="p-599361"/>
      <w:bookmarkEnd w:id="4"/>
      <w:bookmarkEnd w:id="5"/>
      <w:r>
        <w:rPr>
          <w:rFonts w:eastAsia="Times New Roman" w:cs="Times New Roman"/>
          <w:noProof/>
          <w:szCs w:val="24"/>
        </w:rPr>
        <w:t>1</w:t>
      </w:r>
      <w:r w:rsidR="007E6070" w:rsidRPr="007A4A70">
        <w:rPr>
          <w:rFonts w:eastAsia="Times New Roman" w:cs="Times New Roman"/>
          <w:noProof/>
          <w:szCs w:val="24"/>
        </w:rPr>
        <w:t xml:space="preserve">. </w:t>
      </w:r>
      <w:r w:rsidR="00BE0820" w:rsidRPr="007A4A70">
        <w:rPr>
          <w:rFonts w:eastAsia="Times New Roman" w:cs="Times New Roman"/>
          <w:noProof/>
          <w:szCs w:val="24"/>
        </w:rPr>
        <w:t>Noteikumi nosaka</w:t>
      </w:r>
      <w:r w:rsidR="00BE0820">
        <w:rPr>
          <w:rFonts w:eastAsia="Times New Roman" w:cs="Times New Roman"/>
          <w:noProof/>
          <w:szCs w:val="24"/>
        </w:rPr>
        <w:t>:</w:t>
      </w:r>
    </w:p>
    <w:p w14:paraId="4C317E46" w14:textId="02339005" w:rsidR="00BE0820" w:rsidRDefault="00BE0820" w:rsidP="00BE0820">
      <w:pPr>
        <w:jc w:val="both"/>
        <w:rPr>
          <w:rFonts w:eastAsia="Times New Roman" w:cs="Times New Roman"/>
          <w:szCs w:val="24"/>
        </w:rPr>
      </w:pPr>
      <w:r>
        <w:rPr>
          <w:rFonts w:eastAsia="Times New Roman" w:cs="Times New Roman"/>
          <w:noProof/>
          <w:szCs w:val="24"/>
        </w:rPr>
        <w:t>1.1.</w:t>
      </w:r>
      <w:r w:rsidRPr="007A4A70">
        <w:rPr>
          <w:rFonts w:eastAsia="Times New Roman" w:cs="Times New Roman"/>
          <w:noProof/>
          <w:szCs w:val="24"/>
        </w:rPr>
        <w:t xml:space="preserve"> </w:t>
      </w:r>
      <w:r w:rsidR="00F24132">
        <w:rPr>
          <w:rFonts w:eastAsia="Times New Roman" w:cs="Times New Roman"/>
          <w:noProof/>
          <w:szCs w:val="24"/>
        </w:rPr>
        <w:t xml:space="preserve">Latvijas Bankai </w:t>
      </w:r>
      <w:r w:rsidRPr="007A4A70">
        <w:rPr>
          <w:rFonts w:eastAsia="Times New Roman" w:cs="Times New Roman"/>
          <w:noProof/>
          <w:szCs w:val="24"/>
        </w:rPr>
        <w:t>iesniedzamos dokumentus un tajos ietveramo informāciju</w:t>
      </w:r>
      <w:r>
        <w:rPr>
          <w:rFonts w:eastAsia="Times New Roman" w:cs="Times New Roman"/>
          <w:noProof/>
          <w:szCs w:val="24"/>
        </w:rPr>
        <w:t xml:space="preserve">, </w:t>
      </w:r>
      <w:r>
        <w:rPr>
          <w:rFonts w:eastAsia="Times New Roman" w:cs="Times New Roman"/>
          <w:szCs w:val="24"/>
        </w:rPr>
        <w:t>lai:</w:t>
      </w:r>
    </w:p>
    <w:p w14:paraId="21C611CF" w14:textId="77777777" w:rsidR="00BE0820" w:rsidRDefault="00BE0820" w:rsidP="00BE0820">
      <w:pPr>
        <w:jc w:val="both"/>
        <w:rPr>
          <w:rFonts w:eastAsia="Times New Roman" w:cs="Times New Roman"/>
          <w:szCs w:val="24"/>
        </w:rPr>
      </w:pPr>
      <w:r>
        <w:rPr>
          <w:rFonts w:eastAsia="Times New Roman" w:cs="Times New Roman"/>
          <w:szCs w:val="24"/>
        </w:rPr>
        <w:t xml:space="preserve">1.1.1. saņemtu </w:t>
      </w:r>
      <w:r w:rsidRPr="000F08A9">
        <w:rPr>
          <w:rFonts w:eastAsia="Times New Roman" w:cs="Times New Roman"/>
          <w:szCs w:val="24"/>
        </w:rPr>
        <w:t>atļauj</w:t>
      </w:r>
      <w:r>
        <w:rPr>
          <w:rFonts w:eastAsia="Times New Roman" w:cs="Times New Roman"/>
          <w:szCs w:val="24"/>
        </w:rPr>
        <w:t>u</w:t>
      </w:r>
      <w:r w:rsidRPr="000F08A9">
        <w:rPr>
          <w:rFonts w:eastAsia="Times New Roman" w:cs="Times New Roman"/>
          <w:szCs w:val="24"/>
        </w:rPr>
        <w:t xml:space="preserve"> </w:t>
      </w:r>
      <w:r>
        <w:rPr>
          <w:rFonts w:eastAsia="Times New Roman" w:cs="Times New Roman"/>
          <w:szCs w:val="24"/>
        </w:rPr>
        <w:t>īstenot</w:t>
      </w:r>
      <w:r w:rsidRPr="000F08A9">
        <w:rPr>
          <w:rFonts w:eastAsia="Times New Roman" w:cs="Times New Roman"/>
          <w:szCs w:val="24"/>
        </w:rPr>
        <w:t xml:space="preserve"> segto obligāciju programm</w:t>
      </w:r>
      <w:r>
        <w:rPr>
          <w:rFonts w:eastAsia="Times New Roman" w:cs="Times New Roman"/>
          <w:szCs w:val="24"/>
        </w:rPr>
        <w:t xml:space="preserve">u </w:t>
      </w:r>
      <w:r w:rsidRPr="007A4A70">
        <w:rPr>
          <w:rFonts w:eastAsia="Times New Roman" w:cs="Times New Roman"/>
          <w:noProof/>
          <w:szCs w:val="24"/>
        </w:rPr>
        <w:t>(</w:t>
      </w:r>
      <w:r>
        <w:rPr>
          <w:rFonts w:eastAsia="Times New Roman" w:cs="Times New Roman"/>
          <w:noProof/>
          <w:szCs w:val="24"/>
        </w:rPr>
        <w:t>turpmāk </w:t>
      </w:r>
      <w:r w:rsidRPr="007A4A70">
        <w:rPr>
          <w:rFonts w:eastAsia="Times New Roman" w:cs="Times New Roman"/>
          <w:noProof/>
          <w:szCs w:val="24"/>
        </w:rPr>
        <w:t>– atļauja)</w:t>
      </w:r>
      <w:r>
        <w:rPr>
          <w:rFonts w:eastAsia="Times New Roman" w:cs="Times New Roman"/>
          <w:szCs w:val="24"/>
        </w:rPr>
        <w:t>;</w:t>
      </w:r>
    </w:p>
    <w:p w14:paraId="46A5E586" w14:textId="3EE0C1E3" w:rsidR="00BE0820" w:rsidRDefault="00BE0820" w:rsidP="00BE0820">
      <w:pPr>
        <w:jc w:val="both"/>
        <w:rPr>
          <w:rFonts w:eastAsia="Times New Roman" w:cs="Times New Roman"/>
          <w:szCs w:val="24"/>
        </w:rPr>
      </w:pPr>
      <w:r>
        <w:rPr>
          <w:rFonts w:eastAsia="Times New Roman" w:cs="Times New Roman"/>
          <w:szCs w:val="24"/>
        </w:rPr>
        <w:t>1.1.2.</w:t>
      </w:r>
      <w:r w:rsidRPr="000F08A9">
        <w:rPr>
          <w:rFonts w:eastAsia="Times New Roman" w:cs="Times New Roman"/>
          <w:szCs w:val="24"/>
        </w:rPr>
        <w:t xml:space="preserve"> </w:t>
      </w:r>
      <w:r w:rsidRPr="00D03B45">
        <w:rPr>
          <w:rFonts w:eastAsia="Times New Roman" w:cs="Times New Roman"/>
          <w:szCs w:val="24"/>
        </w:rPr>
        <w:t>Segto obligāciju likuma 36.</w:t>
      </w:r>
      <w:r>
        <w:rPr>
          <w:rFonts w:eastAsia="Times New Roman" w:cs="Times New Roman"/>
          <w:szCs w:val="24"/>
        </w:rPr>
        <w:t> </w:t>
      </w:r>
      <w:r w:rsidRPr="00D03B45">
        <w:rPr>
          <w:rFonts w:eastAsia="Times New Roman" w:cs="Times New Roman"/>
          <w:szCs w:val="24"/>
        </w:rPr>
        <w:t xml:space="preserve">panta trešajā daļā </w:t>
      </w:r>
      <w:r>
        <w:rPr>
          <w:rFonts w:eastAsia="Times New Roman" w:cs="Times New Roman"/>
          <w:szCs w:val="24"/>
        </w:rPr>
        <w:t xml:space="preserve">noteiktajā gadījumā </w:t>
      </w:r>
      <w:r w:rsidRPr="000F08A9">
        <w:rPr>
          <w:rFonts w:eastAsia="Times New Roman" w:cs="Times New Roman"/>
          <w:szCs w:val="24"/>
        </w:rPr>
        <w:t>paziņo</w:t>
      </w:r>
      <w:r>
        <w:rPr>
          <w:rFonts w:eastAsia="Times New Roman" w:cs="Times New Roman"/>
          <w:szCs w:val="24"/>
        </w:rPr>
        <w:t>tu</w:t>
      </w:r>
      <w:r w:rsidRPr="000F08A9">
        <w:rPr>
          <w:rFonts w:eastAsia="Times New Roman" w:cs="Times New Roman"/>
          <w:szCs w:val="24"/>
        </w:rPr>
        <w:t xml:space="preserve"> par nodomu emitēt segtās obligācijas saskaņā ar apstiprināto segto obligāciju programmu</w:t>
      </w:r>
      <w:r>
        <w:rPr>
          <w:rFonts w:eastAsia="Times New Roman" w:cs="Times New Roman"/>
          <w:szCs w:val="24"/>
        </w:rPr>
        <w:t xml:space="preserve"> </w:t>
      </w:r>
      <w:r w:rsidRPr="007A4A70">
        <w:rPr>
          <w:rFonts w:eastAsia="Times New Roman" w:cs="Times New Roman"/>
          <w:noProof/>
          <w:szCs w:val="24"/>
        </w:rPr>
        <w:t>(</w:t>
      </w:r>
      <w:r>
        <w:rPr>
          <w:rFonts w:eastAsia="Times New Roman" w:cs="Times New Roman"/>
          <w:noProof/>
          <w:szCs w:val="24"/>
        </w:rPr>
        <w:t>turpmāk</w:t>
      </w:r>
      <w:r w:rsidR="00F45098">
        <w:rPr>
          <w:rFonts w:eastAsia="Times New Roman" w:cs="Times New Roman"/>
          <w:noProof/>
          <w:szCs w:val="24"/>
        </w:rPr>
        <w:t xml:space="preserve"> arī</w:t>
      </w:r>
      <w:r>
        <w:rPr>
          <w:rFonts w:eastAsia="Times New Roman" w:cs="Times New Roman"/>
          <w:noProof/>
          <w:szCs w:val="24"/>
        </w:rPr>
        <w:t> </w:t>
      </w:r>
      <w:r w:rsidRPr="007A4A70">
        <w:rPr>
          <w:rFonts w:eastAsia="Times New Roman" w:cs="Times New Roman"/>
          <w:noProof/>
          <w:szCs w:val="24"/>
        </w:rPr>
        <w:t>–</w:t>
      </w:r>
      <w:r w:rsidR="00F45098">
        <w:rPr>
          <w:rFonts w:eastAsia="Times New Roman" w:cs="Times New Roman"/>
          <w:noProof/>
          <w:szCs w:val="24"/>
        </w:rPr>
        <w:t xml:space="preserve"> </w:t>
      </w:r>
      <w:r w:rsidRPr="007A4A70">
        <w:rPr>
          <w:rFonts w:eastAsia="Times New Roman" w:cs="Times New Roman"/>
          <w:noProof/>
          <w:szCs w:val="24"/>
        </w:rPr>
        <w:t>paziņojums)</w:t>
      </w:r>
      <w:r>
        <w:rPr>
          <w:rFonts w:eastAsia="Times New Roman" w:cs="Times New Roman"/>
          <w:szCs w:val="24"/>
        </w:rPr>
        <w:t>;</w:t>
      </w:r>
    </w:p>
    <w:p w14:paraId="65632FC7" w14:textId="77777777" w:rsidR="00BE0820" w:rsidRDefault="00BE0820" w:rsidP="00BE0820">
      <w:pPr>
        <w:jc w:val="both"/>
        <w:rPr>
          <w:rFonts w:eastAsia="Times New Roman" w:cs="Times New Roman"/>
          <w:szCs w:val="24"/>
        </w:rPr>
      </w:pPr>
      <w:r>
        <w:rPr>
          <w:rFonts w:eastAsia="Times New Roman" w:cs="Times New Roman"/>
          <w:szCs w:val="24"/>
        </w:rPr>
        <w:t>1.2. šo noteikumu 1.1. apakšpunktā minēto dokumentu izskatīšanas kārtību;</w:t>
      </w:r>
    </w:p>
    <w:p w14:paraId="0305B297" w14:textId="4F7B0232" w:rsidR="007E6070" w:rsidRPr="009805DB" w:rsidRDefault="00BE0820" w:rsidP="00BE0820">
      <w:pPr>
        <w:jc w:val="both"/>
        <w:rPr>
          <w:rFonts w:eastAsia="Times New Roman" w:cs="Times New Roman"/>
          <w:b/>
          <w:bCs/>
          <w:noProof/>
          <w:szCs w:val="24"/>
        </w:rPr>
      </w:pPr>
      <w:r>
        <w:rPr>
          <w:rFonts w:eastAsia="Times New Roman" w:cs="Times New Roman"/>
          <w:noProof/>
          <w:szCs w:val="24"/>
        </w:rPr>
        <w:t xml:space="preserve">1.3. </w:t>
      </w:r>
      <w:r w:rsidRPr="00407600">
        <w:rPr>
          <w:rFonts w:eastAsia="Times New Roman" w:cs="Times New Roman"/>
          <w:noProof/>
          <w:szCs w:val="24"/>
        </w:rPr>
        <w:t xml:space="preserve">kārtību, kādā emitents informē </w:t>
      </w:r>
      <w:r>
        <w:rPr>
          <w:rFonts w:eastAsia="Times New Roman" w:cs="Times New Roman"/>
          <w:noProof/>
          <w:szCs w:val="24"/>
        </w:rPr>
        <w:t>Latvijas Banku</w:t>
      </w:r>
      <w:r w:rsidRPr="00407600">
        <w:rPr>
          <w:rFonts w:eastAsia="Times New Roman" w:cs="Times New Roman"/>
          <w:noProof/>
          <w:szCs w:val="24"/>
        </w:rPr>
        <w:t xml:space="preserve"> par </w:t>
      </w:r>
      <w:r w:rsidR="00F45098">
        <w:rPr>
          <w:rFonts w:eastAsia="Times New Roman" w:cs="Times New Roman"/>
          <w:noProof/>
          <w:szCs w:val="24"/>
        </w:rPr>
        <w:t>pār</w:t>
      </w:r>
      <w:r w:rsidRPr="00407600">
        <w:rPr>
          <w:rFonts w:eastAsia="Times New Roman" w:cs="Times New Roman"/>
          <w:noProof/>
          <w:szCs w:val="24"/>
        </w:rPr>
        <w:t xml:space="preserve">maiņām informācijā un dokumentos, kuri </w:t>
      </w:r>
      <w:r>
        <w:rPr>
          <w:rFonts w:eastAsia="Times New Roman" w:cs="Times New Roman"/>
          <w:noProof/>
          <w:szCs w:val="24"/>
        </w:rPr>
        <w:t>Latvijas Bankai</w:t>
      </w:r>
      <w:r w:rsidRPr="00407600">
        <w:rPr>
          <w:rFonts w:eastAsia="Times New Roman" w:cs="Times New Roman"/>
          <w:noProof/>
          <w:szCs w:val="24"/>
        </w:rPr>
        <w:t xml:space="preserve"> tika iesniegti atļaujas saņemšanai.</w:t>
      </w:r>
      <w:bookmarkStart w:id="6" w:name="p3"/>
      <w:bookmarkStart w:id="7" w:name="p-416759"/>
      <w:bookmarkStart w:id="8" w:name="p4"/>
      <w:bookmarkStart w:id="9" w:name="p-416760"/>
      <w:bookmarkStart w:id="10" w:name="p5"/>
      <w:bookmarkStart w:id="11" w:name="p-543847"/>
      <w:bookmarkStart w:id="12" w:name="n2"/>
      <w:bookmarkStart w:id="13" w:name="n-416762"/>
      <w:bookmarkEnd w:id="6"/>
      <w:bookmarkEnd w:id="7"/>
      <w:bookmarkEnd w:id="8"/>
      <w:bookmarkEnd w:id="9"/>
      <w:bookmarkEnd w:id="10"/>
      <w:bookmarkEnd w:id="11"/>
      <w:bookmarkEnd w:id="12"/>
      <w:bookmarkEnd w:id="13"/>
    </w:p>
    <w:p w14:paraId="0CA10FF2" w14:textId="77777777" w:rsidR="007E6070" w:rsidRPr="009805DB" w:rsidRDefault="007E6070" w:rsidP="007E6070">
      <w:pPr>
        <w:ind w:firstLine="284"/>
        <w:jc w:val="center"/>
        <w:rPr>
          <w:rFonts w:eastAsia="Times New Roman" w:cs="Times New Roman"/>
          <w:b/>
          <w:bCs/>
          <w:noProof/>
          <w:szCs w:val="24"/>
        </w:rPr>
      </w:pPr>
    </w:p>
    <w:p w14:paraId="19ED61A9" w14:textId="23ED3717" w:rsidR="007E6070" w:rsidRPr="009805DB" w:rsidRDefault="001203AF" w:rsidP="007A4A70">
      <w:pPr>
        <w:jc w:val="both"/>
        <w:rPr>
          <w:rFonts w:eastAsia="Times New Roman" w:cs="Times New Roman"/>
          <w:bCs/>
          <w:noProof/>
          <w:szCs w:val="24"/>
        </w:rPr>
      </w:pPr>
      <w:r>
        <w:rPr>
          <w:rFonts w:eastAsia="Times New Roman" w:cs="Times New Roman"/>
          <w:bCs/>
          <w:noProof/>
          <w:szCs w:val="24"/>
        </w:rPr>
        <w:t>2</w:t>
      </w:r>
      <w:r w:rsidR="007E6070" w:rsidRPr="009805DB">
        <w:rPr>
          <w:rFonts w:eastAsia="Times New Roman" w:cs="Times New Roman"/>
          <w:bCs/>
          <w:noProof/>
          <w:szCs w:val="24"/>
        </w:rPr>
        <w:t xml:space="preserve">. Emitents atļaujas saņemšanai iesniedz </w:t>
      </w:r>
      <w:r w:rsidR="007A4A70" w:rsidRPr="009805DB">
        <w:rPr>
          <w:rFonts w:eastAsia="Times New Roman" w:cs="Times New Roman"/>
          <w:bCs/>
          <w:noProof/>
          <w:szCs w:val="24"/>
        </w:rPr>
        <w:t>Latvijas Bankai</w:t>
      </w:r>
      <w:r w:rsidR="007E6070" w:rsidRPr="009805DB">
        <w:rPr>
          <w:rFonts w:eastAsia="Times New Roman" w:cs="Times New Roman"/>
          <w:bCs/>
          <w:noProof/>
          <w:szCs w:val="24"/>
        </w:rPr>
        <w:t xml:space="preserve"> šādus dokumentus:</w:t>
      </w:r>
    </w:p>
    <w:p w14:paraId="42C85813" w14:textId="5E67343C" w:rsidR="007E6070" w:rsidRPr="009805DB" w:rsidRDefault="001203AF" w:rsidP="007A4A70">
      <w:pPr>
        <w:jc w:val="both"/>
        <w:rPr>
          <w:rFonts w:eastAsia="Times New Roman" w:cs="Times New Roman"/>
          <w:bCs/>
          <w:noProof/>
          <w:szCs w:val="24"/>
        </w:rPr>
      </w:pPr>
      <w:r>
        <w:rPr>
          <w:rFonts w:eastAsia="Times New Roman" w:cs="Times New Roman"/>
          <w:bCs/>
          <w:noProof/>
          <w:szCs w:val="24"/>
        </w:rPr>
        <w:t>2</w:t>
      </w:r>
      <w:r w:rsidR="007E6070" w:rsidRPr="009805DB">
        <w:rPr>
          <w:rFonts w:eastAsia="Times New Roman" w:cs="Times New Roman"/>
          <w:bCs/>
          <w:noProof/>
          <w:szCs w:val="24"/>
        </w:rPr>
        <w:t>.1. iesniegumu, kurā uzskaitīti tam pievienotie dokumenti;</w:t>
      </w:r>
    </w:p>
    <w:p w14:paraId="1AE79CCF" w14:textId="384BDB8E" w:rsidR="007E6070" w:rsidRPr="009805DB" w:rsidRDefault="001203AF" w:rsidP="007A4A70">
      <w:pPr>
        <w:jc w:val="both"/>
        <w:rPr>
          <w:rFonts w:eastAsia="Times New Roman" w:cs="Times New Roman"/>
          <w:bCs/>
          <w:noProof/>
          <w:szCs w:val="24"/>
        </w:rPr>
      </w:pPr>
      <w:r>
        <w:rPr>
          <w:rFonts w:eastAsia="Times New Roman" w:cs="Times New Roman"/>
          <w:bCs/>
          <w:noProof/>
          <w:szCs w:val="24"/>
        </w:rPr>
        <w:t>2</w:t>
      </w:r>
      <w:r w:rsidR="007E6070" w:rsidRPr="009805DB">
        <w:rPr>
          <w:rFonts w:eastAsia="Times New Roman" w:cs="Times New Roman"/>
          <w:bCs/>
          <w:noProof/>
          <w:szCs w:val="24"/>
        </w:rPr>
        <w:t>.2. emitenta kompetentās pārvaldes institūcijas sapulces (sēdes) protokola kopiju vai tā projektu par segto obligāciju programmas īstenošanas uzsākšanu un nepieciešamās atļaujas saņemšanu;</w:t>
      </w:r>
    </w:p>
    <w:p w14:paraId="427764C0" w14:textId="5132B6CB" w:rsidR="007E6070" w:rsidRPr="009805DB" w:rsidRDefault="001203AF" w:rsidP="007A4A70">
      <w:pPr>
        <w:jc w:val="both"/>
        <w:rPr>
          <w:rFonts w:eastAsia="Times New Roman" w:cs="Times New Roman"/>
          <w:bCs/>
          <w:noProof/>
          <w:szCs w:val="24"/>
        </w:rPr>
      </w:pPr>
      <w:r>
        <w:rPr>
          <w:rFonts w:eastAsia="Times New Roman" w:cs="Times New Roman"/>
          <w:bCs/>
          <w:noProof/>
          <w:szCs w:val="24"/>
        </w:rPr>
        <w:t>2</w:t>
      </w:r>
      <w:r w:rsidR="007E6070" w:rsidRPr="009805DB">
        <w:rPr>
          <w:rFonts w:eastAsia="Times New Roman" w:cs="Times New Roman"/>
          <w:bCs/>
          <w:noProof/>
          <w:szCs w:val="24"/>
        </w:rPr>
        <w:t>.3. segto obligāciju programmu;</w:t>
      </w:r>
    </w:p>
    <w:p w14:paraId="7960F263" w14:textId="219B6C47" w:rsidR="007E6070" w:rsidRPr="009805DB" w:rsidRDefault="001203AF" w:rsidP="007A4A70">
      <w:pPr>
        <w:jc w:val="both"/>
        <w:rPr>
          <w:rFonts w:eastAsia="Times New Roman" w:cs="Times New Roman"/>
          <w:bCs/>
          <w:noProof/>
          <w:szCs w:val="24"/>
        </w:rPr>
      </w:pPr>
      <w:r>
        <w:rPr>
          <w:rFonts w:eastAsia="Times New Roman" w:cs="Times New Roman"/>
          <w:bCs/>
          <w:noProof/>
          <w:szCs w:val="24"/>
        </w:rPr>
        <w:t>2</w:t>
      </w:r>
      <w:r w:rsidR="007E6070" w:rsidRPr="009805DB">
        <w:rPr>
          <w:rFonts w:eastAsia="Times New Roman" w:cs="Times New Roman"/>
          <w:bCs/>
          <w:noProof/>
          <w:szCs w:val="24"/>
        </w:rPr>
        <w:t>.4. emitenta iekšējos dokumentus</w:t>
      </w:r>
      <w:r w:rsidR="00C84541">
        <w:rPr>
          <w:rFonts w:eastAsia="Times New Roman" w:cs="Times New Roman"/>
          <w:bCs/>
          <w:noProof/>
          <w:szCs w:val="24"/>
        </w:rPr>
        <w:t>,</w:t>
      </w:r>
      <w:r w:rsidR="001D7BCD">
        <w:rPr>
          <w:rFonts w:eastAsia="Times New Roman" w:cs="Times New Roman"/>
          <w:bCs/>
          <w:noProof/>
          <w:szCs w:val="24"/>
        </w:rPr>
        <w:t xml:space="preserve"> </w:t>
      </w:r>
      <w:r w:rsidR="007E6070" w:rsidRPr="009805DB">
        <w:rPr>
          <w:rFonts w:eastAsia="Times New Roman" w:cs="Times New Roman"/>
          <w:bCs/>
          <w:noProof/>
          <w:szCs w:val="24"/>
        </w:rPr>
        <w:t>kuri nosaka:</w:t>
      </w:r>
    </w:p>
    <w:p w14:paraId="173FBB99" w14:textId="6295B429" w:rsidR="007E6070" w:rsidRPr="009805DB" w:rsidRDefault="001203AF" w:rsidP="007A4A70">
      <w:pPr>
        <w:jc w:val="both"/>
        <w:rPr>
          <w:rFonts w:eastAsia="Times New Roman" w:cs="Times New Roman"/>
          <w:bCs/>
          <w:noProof/>
          <w:szCs w:val="24"/>
        </w:rPr>
      </w:pPr>
      <w:r>
        <w:rPr>
          <w:rFonts w:eastAsia="Times New Roman" w:cs="Times New Roman"/>
          <w:bCs/>
          <w:noProof/>
          <w:szCs w:val="24"/>
        </w:rPr>
        <w:t>2</w:t>
      </w:r>
      <w:r w:rsidR="007E6070" w:rsidRPr="009805DB">
        <w:rPr>
          <w:rFonts w:eastAsia="Times New Roman" w:cs="Times New Roman"/>
          <w:bCs/>
          <w:noProof/>
          <w:szCs w:val="24"/>
        </w:rPr>
        <w:t xml:space="preserve">.4.1. seguma portfeļa izveidošanas, nošķiršanas, vērtēšanas un seguma aktīvu aizstāšanas kārtību; </w:t>
      </w:r>
    </w:p>
    <w:p w14:paraId="030CAB56" w14:textId="242D76F7" w:rsidR="007E6070" w:rsidRPr="009805DB" w:rsidRDefault="001203AF" w:rsidP="007A4A70">
      <w:pPr>
        <w:jc w:val="both"/>
        <w:rPr>
          <w:rFonts w:eastAsia="Times New Roman" w:cs="Times New Roman"/>
          <w:bCs/>
          <w:noProof/>
          <w:szCs w:val="24"/>
        </w:rPr>
      </w:pPr>
      <w:r>
        <w:rPr>
          <w:rFonts w:eastAsia="Times New Roman" w:cs="Times New Roman"/>
          <w:bCs/>
          <w:noProof/>
          <w:szCs w:val="24"/>
        </w:rPr>
        <w:t>2</w:t>
      </w:r>
      <w:r w:rsidR="007E6070" w:rsidRPr="009805DB">
        <w:rPr>
          <w:rFonts w:eastAsia="Times New Roman" w:cs="Times New Roman"/>
          <w:bCs/>
          <w:noProof/>
          <w:szCs w:val="24"/>
        </w:rPr>
        <w:t>.4.2. seguma portfeļa uzrauga izvēles, iecelšanas un nomaiņas kārtību;</w:t>
      </w:r>
    </w:p>
    <w:p w14:paraId="1815B20D" w14:textId="7F39B50C" w:rsidR="007E6070" w:rsidRPr="009805DB" w:rsidRDefault="001203AF" w:rsidP="007A4A70">
      <w:pPr>
        <w:jc w:val="both"/>
        <w:rPr>
          <w:rFonts w:eastAsia="Times New Roman" w:cs="Times New Roman"/>
          <w:bCs/>
          <w:noProof/>
          <w:szCs w:val="24"/>
        </w:rPr>
      </w:pPr>
      <w:r>
        <w:rPr>
          <w:rFonts w:eastAsia="Times New Roman" w:cs="Times New Roman"/>
          <w:bCs/>
          <w:noProof/>
          <w:szCs w:val="24"/>
        </w:rPr>
        <w:t>2</w:t>
      </w:r>
      <w:r w:rsidR="007E6070" w:rsidRPr="009805DB">
        <w:rPr>
          <w:rFonts w:eastAsia="Times New Roman" w:cs="Times New Roman"/>
          <w:bCs/>
          <w:noProof/>
          <w:szCs w:val="24"/>
        </w:rPr>
        <w:t>.4.3. emitenta izvēlēto kompetento personu, k</w:t>
      </w:r>
      <w:r w:rsidR="0071351E">
        <w:rPr>
          <w:rFonts w:eastAsia="Times New Roman" w:cs="Times New Roman"/>
          <w:bCs/>
          <w:noProof/>
          <w:szCs w:val="24"/>
        </w:rPr>
        <w:t>ura ir</w:t>
      </w:r>
      <w:r w:rsidR="007E6070" w:rsidRPr="009805DB">
        <w:rPr>
          <w:rFonts w:eastAsia="Times New Roman" w:cs="Times New Roman"/>
          <w:bCs/>
          <w:noProof/>
          <w:szCs w:val="24"/>
        </w:rPr>
        <w:t xml:space="preserve"> atbildīga par segto obligāciju programmas īstenošanas nodrošināšanu, piemērotības izvērtēšanas kārtību;</w:t>
      </w:r>
    </w:p>
    <w:p w14:paraId="135C4BDC" w14:textId="63E38CF6" w:rsidR="007E6070" w:rsidRPr="009805DB" w:rsidRDefault="001203AF" w:rsidP="007A4A70">
      <w:pPr>
        <w:jc w:val="both"/>
        <w:rPr>
          <w:rFonts w:eastAsia="Times New Roman" w:cs="Times New Roman"/>
          <w:bCs/>
          <w:noProof/>
          <w:szCs w:val="24"/>
        </w:rPr>
      </w:pPr>
      <w:r>
        <w:rPr>
          <w:rFonts w:eastAsia="Times New Roman" w:cs="Times New Roman"/>
          <w:bCs/>
          <w:noProof/>
          <w:szCs w:val="24"/>
        </w:rPr>
        <w:t>2</w:t>
      </w:r>
      <w:r w:rsidR="007E6070" w:rsidRPr="009805DB">
        <w:rPr>
          <w:rFonts w:eastAsia="Times New Roman" w:cs="Times New Roman"/>
          <w:bCs/>
          <w:noProof/>
          <w:szCs w:val="24"/>
        </w:rPr>
        <w:t>.4.4. seguma portfeļa stresa testēšanas kārtību;</w:t>
      </w:r>
    </w:p>
    <w:p w14:paraId="56D6E4B4" w14:textId="2BA3A018" w:rsidR="007E6070" w:rsidRPr="009805DB" w:rsidRDefault="001203AF" w:rsidP="007A4A70">
      <w:pPr>
        <w:tabs>
          <w:tab w:val="left" w:pos="851"/>
        </w:tabs>
        <w:jc w:val="both"/>
        <w:rPr>
          <w:rFonts w:eastAsia="Times New Roman" w:cs="Times New Roman"/>
          <w:bCs/>
          <w:noProof/>
          <w:szCs w:val="24"/>
        </w:rPr>
      </w:pPr>
      <w:r>
        <w:rPr>
          <w:rFonts w:eastAsia="Times New Roman" w:cs="Times New Roman"/>
          <w:bCs/>
          <w:noProof/>
          <w:szCs w:val="24"/>
        </w:rPr>
        <w:t>2</w:t>
      </w:r>
      <w:r w:rsidR="007E6070" w:rsidRPr="009805DB">
        <w:rPr>
          <w:rFonts w:eastAsia="Times New Roman" w:cs="Times New Roman"/>
          <w:bCs/>
          <w:noProof/>
          <w:szCs w:val="24"/>
        </w:rPr>
        <w:t xml:space="preserve">.5. segto obligāciju sabiedrības augstas gatavības pakāpes iekšējo dokumentu projektus vai emitenta jau </w:t>
      </w:r>
      <w:r w:rsidR="00C84541" w:rsidRPr="009805DB">
        <w:rPr>
          <w:rFonts w:eastAsia="Times New Roman" w:cs="Times New Roman"/>
          <w:bCs/>
          <w:noProof/>
          <w:szCs w:val="24"/>
        </w:rPr>
        <w:t>pieņemt</w:t>
      </w:r>
      <w:r w:rsidR="00C84541">
        <w:rPr>
          <w:rFonts w:eastAsia="Times New Roman" w:cs="Times New Roman"/>
          <w:bCs/>
          <w:noProof/>
          <w:szCs w:val="24"/>
        </w:rPr>
        <w:t>us</w:t>
      </w:r>
      <w:r w:rsidR="00C84541" w:rsidRPr="009805DB">
        <w:rPr>
          <w:rFonts w:eastAsia="Times New Roman" w:cs="Times New Roman"/>
          <w:bCs/>
          <w:noProof/>
          <w:szCs w:val="24"/>
        </w:rPr>
        <w:t xml:space="preserve"> </w:t>
      </w:r>
      <w:r w:rsidR="007E6070" w:rsidRPr="009805DB">
        <w:rPr>
          <w:rFonts w:eastAsia="Times New Roman" w:cs="Times New Roman"/>
          <w:bCs/>
          <w:noProof/>
          <w:szCs w:val="24"/>
        </w:rPr>
        <w:t>iekšēj</w:t>
      </w:r>
      <w:r w:rsidR="00C84541">
        <w:rPr>
          <w:rFonts w:eastAsia="Times New Roman" w:cs="Times New Roman"/>
          <w:bCs/>
          <w:noProof/>
          <w:szCs w:val="24"/>
        </w:rPr>
        <w:t>os</w:t>
      </w:r>
      <w:r w:rsidR="007E6070" w:rsidRPr="009805DB">
        <w:rPr>
          <w:rFonts w:eastAsia="Times New Roman" w:cs="Times New Roman"/>
          <w:bCs/>
          <w:noProof/>
          <w:szCs w:val="24"/>
        </w:rPr>
        <w:t xml:space="preserve"> dokument</w:t>
      </w:r>
      <w:r w:rsidR="00C84541">
        <w:rPr>
          <w:rFonts w:eastAsia="Times New Roman" w:cs="Times New Roman"/>
          <w:bCs/>
          <w:noProof/>
          <w:szCs w:val="24"/>
        </w:rPr>
        <w:t>us</w:t>
      </w:r>
      <w:r w:rsidR="007E6070" w:rsidRPr="009805DB">
        <w:rPr>
          <w:rFonts w:eastAsia="Times New Roman" w:cs="Times New Roman"/>
          <w:bCs/>
          <w:noProof/>
          <w:szCs w:val="24"/>
        </w:rPr>
        <w:t>, kuri nosaka:</w:t>
      </w:r>
    </w:p>
    <w:p w14:paraId="0D10A68F" w14:textId="3F4193AF" w:rsidR="007E6070" w:rsidRPr="009805DB" w:rsidRDefault="001203AF" w:rsidP="007A4A70">
      <w:pPr>
        <w:jc w:val="both"/>
        <w:rPr>
          <w:rFonts w:eastAsia="Times New Roman" w:cs="Times New Roman"/>
          <w:bCs/>
          <w:noProof/>
          <w:szCs w:val="24"/>
        </w:rPr>
      </w:pPr>
      <w:r>
        <w:rPr>
          <w:rFonts w:eastAsia="Times New Roman" w:cs="Times New Roman"/>
          <w:bCs/>
          <w:noProof/>
          <w:szCs w:val="24"/>
        </w:rPr>
        <w:t>2</w:t>
      </w:r>
      <w:r w:rsidR="007E6070" w:rsidRPr="009805DB">
        <w:rPr>
          <w:rFonts w:eastAsia="Times New Roman" w:cs="Times New Roman"/>
          <w:bCs/>
          <w:noProof/>
          <w:szCs w:val="24"/>
        </w:rPr>
        <w:t>.5.1. darījumu noslēgšanas kārtību segto obligāciju sabiedrības darbības vai segto obligāciju programmas pienācīgas darbības nodrošināšanai Segto obligāciju likuma 11.</w:t>
      </w:r>
      <w:r w:rsidR="00C0358E">
        <w:rPr>
          <w:rFonts w:eastAsia="Times New Roman" w:cs="Times New Roman"/>
          <w:bCs/>
          <w:noProof/>
          <w:szCs w:val="24"/>
        </w:rPr>
        <w:t> </w:t>
      </w:r>
      <w:r w:rsidR="007E6070" w:rsidRPr="009805DB">
        <w:rPr>
          <w:rFonts w:eastAsia="Times New Roman" w:cs="Times New Roman"/>
          <w:bCs/>
          <w:noProof/>
          <w:szCs w:val="24"/>
        </w:rPr>
        <w:t>panta izpratnē;</w:t>
      </w:r>
    </w:p>
    <w:p w14:paraId="52D27545" w14:textId="51CB67AE" w:rsidR="007E6070" w:rsidRPr="009805DB" w:rsidRDefault="001203AF" w:rsidP="007A4A70">
      <w:pPr>
        <w:jc w:val="both"/>
        <w:rPr>
          <w:rFonts w:eastAsia="Times New Roman" w:cs="Times New Roman"/>
          <w:bCs/>
          <w:noProof/>
          <w:szCs w:val="24"/>
        </w:rPr>
      </w:pPr>
      <w:r>
        <w:rPr>
          <w:rFonts w:eastAsia="Times New Roman" w:cs="Times New Roman"/>
          <w:bCs/>
          <w:noProof/>
          <w:szCs w:val="24"/>
        </w:rPr>
        <w:t>2</w:t>
      </w:r>
      <w:r w:rsidR="007E6070" w:rsidRPr="009805DB">
        <w:rPr>
          <w:rFonts w:eastAsia="Times New Roman" w:cs="Times New Roman"/>
          <w:bCs/>
          <w:noProof/>
          <w:szCs w:val="24"/>
        </w:rPr>
        <w:t>.5.2. seguma aktīvu uzskaites kārtību Segto obligāciju likuma 28.</w:t>
      </w:r>
      <w:r w:rsidR="00C0358E">
        <w:rPr>
          <w:rFonts w:eastAsia="Times New Roman" w:cs="Times New Roman"/>
          <w:bCs/>
          <w:noProof/>
          <w:szCs w:val="24"/>
        </w:rPr>
        <w:t> </w:t>
      </w:r>
      <w:r w:rsidR="007E6070" w:rsidRPr="009805DB">
        <w:rPr>
          <w:rFonts w:eastAsia="Times New Roman" w:cs="Times New Roman"/>
          <w:bCs/>
          <w:noProof/>
          <w:szCs w:val="24"/>
        </w:rPr>
        <w:t>panta izpratnē;</w:t>
      </w:r>
    </w:p>
    <w:p w14:paraId="6EE9B02E" w14:textId="03556684" w:rsidR="007E6070" w:rsidRPr="009805DB" w:rsidRDefault="001203AF" w:rsidP="007A4A70">
      <w:pPr>
        <w:jc w:val="both"/>
        <w:rPr>
          <w:rFonts w:eastAsia="Times New Roman" w:cs="Times New Roman"/>
          <w:bCs/>
          <w:noProof/>
          <w:szCs w:val="24"/>
        </w:rPr>
      </w:pPr>
      <w:r>
        <w:rPr>
          <w:rFonts w:eastAsia="Times New Roman" w:cs="Times New Roman"/>
          <w:bCs/>
          <w:noProof/>
          <w:szCs w:val="24"/>
        </w:rPr>
        <w:t>2</w:t>
      </w:r>
      <w:r w:rsidR="007E6070" w:rsidRPr="009805DB">
        <w:rPr>
          <w:rFonts w:eastAsia="Times New Roman" w:cs="Times New Roman"/>
          <w:bCs/>
          <w:noProof/>
          <w:szCs w:val="24"/>
        </w:rPr>
        <w:t xml:space="preserve">.5.3. norēķinu kārtību starp </w:t>
      </w:r>
      <w:r w:rsidR="00773F6F">
        <w:rPr>
          <w:rFonts w:eastAsia="Times New Roman" w:cs="Times New Roman"/>
          <w:bCs/>
          <w:noProof/>
          <w:szCs w:val="24"/>
        </w:rPr>
        <w:t xml:space="preserve">emitentu un </w:t>
      </w:r>
      <w:r w:rsidR="007E6070" w:rsidRPr="009805DB">
        <w:rPr>
          <w:rFonts w:eastAsia="Times New Roman" w:cs="Times New Roman"/>
          <w:bCs/>
          <w:noProof/>
          <w:szCs w:val="24"/>
        </w:rPr>
        <w:t>segto obligāciju sabiedrību, ieguldītājiem un segto obligāciju kreditoriem;</w:t>
      </w:r>
    </w:p>
    <w:p w14:paraId="1618C5EE" w14:textId="7E4A836E" w:rsidR="007E6070" w:rsidRPr="009805DB" w:rsidRDefault="001203AF" w:rsidP="007A4A70">
      <w:pPr>
        <w:jc w:val="both"/>
        <w:rPr>
          <w:rFonts w:eastAsia="Times New Roman" w:cs="Times New Roman"/>
          <w:bCs/>
          <w:noProof/>
          <w:szCs w:val="24"/>
        </w:rPr>
      </w:pPr>
      <w:r>
        <w:rPr>
          <w:rFonts w:eastAsia="Times New Roman" w:cs="Times New Roman"/>
          <w:bCs/>
          <w:noProof/>
          <w:szCs w:val="24"/>
        </w:rPr>
        <w:lastRenderedPageBreak/>
        <w:t>2</w:t>
      </w:r>
      <w:r w:rsidR="007E6070" w:rsidRPr="009805DB">
        <w:rPr>
          <w:rFonts w:eastAsia="Times New Roman" w:cs="Times New Roman"/>
          <w:bCs/>
          <w:noProof/>
          <w:szCs w:val="24"/>
        </w:rPr>
        <w:t xml:space="preserve">.6. emitenta un seguma portfeļa uzrauga </w:t>
      </w:r>
      <w:r w:rsidR="00D71FB2" w:rsidRPr="009805DB">
        <w:rPr>
          <w:rFonts w:eastAsia="Times New Roman" w:cs="Times New Roman"/>
          <w:bCs/>
          <w:noProof/>
          <w:szCs w:val="24"/>
        </w:rPr>
        <w:t xml:space="preserve">saskaņotu </w:t>
      </w:r>
      <w:r w:rsidR="007E6070" w:rsidRPr="009805DB">
        <w:rPr>
          <w:rFonts w:eastAsia="Times New Roman" w:cs="Times New Roman"/>
          <w:bCs/>
          <w:noProof/>
          <w:szCs w:val="24"/>
        </w:rPr>
        <w:t xml:space="preserve">līguma </w:t>
      </w:r>
      <w:r w:rsidR="00D71FB2" w:rsidRPr="009805DB">
        <w:rPr>
          <w:rFonts w:eastAsia="Times New Roman" w:cs="Times New Roman"/>
          <w:bCs/>
          <w:noProof/>
          <w:szCs w:val="24"/>
        </w:rPr>
        <w:t xml:space="preserve">projektu </w:t>
      </w:r>
      <w:r w:rsidR="007E6070" w:rsidRPr="009805DB">
        <w:rPr>
          <w:rFonts w:eastAsia="Times New Roman" w:cs="Times New Roman"/>
          <w:bCs/>
          <w:noProof/>
          <w:szCs w:val="24"/>
        </w:rPr>
        <w:t xml:space="preserve">par seguma portfeļa uzraudzību; </w:t>
      </w:r>
    </w:p>
    <w:p w14:paraId="4F6E009E" w14:textId="1566F140" w:rsidR="007E6070" w:rsidRPr="009805DB" w:rsidRDefault="001203AF" w:rsidP="007A4A70">
      <w:pPr>
        <w:jc w:val="both"/>
        <w:rPr>
          <w:rFonts w:eastAsia="Times New Roman" w:cs="Times New Roman"/>
          <w:bCs/>
          <w:noProof/>
          <w:szCs w:val="24"/>
        </w:rPr>
      </w:pPr>
      <w:r>
        <w:rPr>
          <w:rFonts w:eastAsia="Times New Roman" w:cs="Times New Roman"/>
          <w:bCs/>
          <w:noProof/>
          <w:szCs w:val="24"/>
        </w:rPr>
        <w:t>2</w:t>
      </w:r>
      <w:r w:rsidR="007E6070" w:rsidRPr="009805DB">
        <w:rPr>
          <w:rFonts w:eastAsia="Times New Roman" w:cs="Times New Roman"/>
          <w:bCs/>
          <w:noProof/>
          <w:szCs w:val="24"/>
        </w:rPr>
        <w:t>.7. galvojuma līgum</w:t>
      </w:r>
      <w:r w:rsidR="001E4F1D">
        <w:rPr>
          <w:rFonts w:eastAsia="Times New Roman" w:cs="Times New Roman"/>
          <w:bCs/>
          <w:noProof/>
          <w:szCs w:val="24"/>
        </w:rPr>
        <w:t>u vai tā kopiju</w:t>
      </w:r>
      <w:r w:rsidR="007E6070" w:rsidRPr="009805DB">
        <w:rPr>
          <w:rFonts w:eastAsia="Times New Roman" w:cs="Times New Roman"/>
          <w:bCs/>
          <w:noProof/>
          <w:szCs w:val="24"/>
        </w:rPr>
        <w:t xml:space="preserve"> atbilstoši Segto obligāciju likuma 29.</w:t>
      </w:r>
      <w:r w:rsidR="00C0358E">
        <w:rPr>
          <w:rFonts w:eastAsia="Times New Roman" w:cs="Times New Roman"/>
          <w:bCs/>
          <w:noProof/>
          <w:szCs w:val="24"/>
        </w:rPr>
        <w:t> </w:t>
      </w:r>
      <w:r w:rsidR="007E6070" w:rsidRPr="009805DB">
        <w:rPr>
          <w:rFonts w:eastAsia="Times New Roman" w:cs="Times New Roman"/>
          <w:bCs/>
          <w:noProof/>
          <w:szCs w:val="24"/>
        </w:rPr>
        <w:t>panta otrajā daļā noteiktajam;</w:t>
      </w:r>
    </w:p>
    <w:p w14:paraId="4A1AA057" w14:textId="3EE1AA11" w:rsidR="007E6070" w:rsidRPr="009805DB" w:rsidRDefault="001203AF" w:rsidP="007A4A70">
      <w:pPr>
        <w:jc w:val="both"/>
        <w:rPr>
          <w:rFonts w:eastAsia="Times New Roman" w:cs="Times New Roman"/>
          <w:bCs/>
          <w:noProof/>
          <w:szCs w:val="24"/>
        </w:rPr>
      </w:pPr>
      <w:r>
        <w:rPr>
          <w:rFonts w:eastAsia="Times New Roman" w:cs="Times New Roman"/>
          <w:bCs/>
          <w:noProof/>
          <w:szCs w:val="24"/>
        </w:rPr>
        <w:t>2</w:t>
      </w:r>
      <w:r w:rsidR="007E6070" w:rsidRPr="009805DB">
        <w:rPr>
          <w:rFonts w:eastAsia="Times New Roman" w:cs="Times New Roman"/>
          <w:bCs/>
          <w:noProof/>
          <w:szCs w:val="24"/>
        </w:rPr>
        <w:t>.8. augstas gatavības pakāpes atsavinājuma līguma, ar kuru seguma aktīvi tiek nodoti segto obligāciju sabiedrībai, projektu;</w:t>
      </w:r>
    </w:p>
    <w:p w14:paraId="7A85F581" w14:textId="724622B1" w:rsidR="007E6070" w:rsidRPr="009805DB" w:rsidRDefault="001203AF" w:rsidP="007A4A70">
      <w:pPr>
        <w:jc w:val="both"/>
        <w:rPr>
          <w:rFonts w:eastAsia="Times New Roman" w:cs="Times New Roman"/>
          <w:bCs/>
          <w:noProof/>
          <w:szCs w:val="24"/>
        </w:rPr>
      </w:pPr>
      <w:r>
        <w:rPr>
          <w:rFonts w:eastAsia="Times New Roman" w:cs="Times New Roman"/>
          <w:bCs/>
          <w:noProof/>
          <w:szCs w:val="24"/>
        </w:rPr>
        <w:t>2</w:t>
      </w:r>
      <w:r w:rsidR="007E6070" w:rsidRPr="009805DB">
        <w:rPr>
          <w:rFonts w:eastAsia="Times New Roman" w:cs="Times New Roman"/>
          <w:bCs/>
          <w:noProof/>
          <w:szCs w:val="24"/>
        </w:rPr>
        <w:t>.9. augstas gatavības pakāpes seguma portfeļa pārvaldīšanas līguma projektu atbilstoši Segto obligāciju likuma 22.</w:t>
      </w:r>
      <w:r w:rsidR="00C0358E">
        <w:rPr>
          <w:rFonts w:eastAsia="Times New Roman" w:cs="Times New Roman"/>
          <w:bCs/>
          <w:noProof/>
          <w:szCs w:val="24"/>
        </w:rPr>
        <w:t> </w:t>
      </w:r>
      <w:r w:rsidR="007E6070" w:rsidRPr="009805DB">
        <w:rPr>
          <w:rFonts w:eastAsia="Times New Roman" w:cs="Times New Roman"/>
          <w:bCs/>
          <w:noProof/>
          <w:szCs w:val="24"/>
        </w:rPr>
        <w:t>panta pirmajā daļā un 43.</w:t>
      </w:r>
      <w:r w:rsidR="00C0358E">
        <w:rPr>
          <w:rFonts w:eastAsia="Times New Roman" w:cs="Times New Roman"/>
          <w:bCs/>
          <w:noProof/>
          <w:szCs w:val="24"/>
        </w:rPr>
        <w:t> </w:t>
      </w:r>
      <w:r w:rsidR="007E6070" w:rsidRPr="009805DB">
        <w:rPr>
          <w:rFonts w:eastAsia="Times New Roman" w:cs="Times New Roman"/>
          <w:bCs/>
          <w:noProof/>
          <w:szCs w:val="24"/>
        </w:rPr>
        <w:t>pantā noteiktajam;</w:t>
      </w:r>
    </w:p>
    <w:p w14:paraId="00285625" w14:textId="07ADDC50" w:rsidR="007E6070" w:rsidRDefault="001203AF" w:rsidP="007A4A70">
      <w:pPr>
        <w:jc w:val="both"/>
        <w:rPr>
          <w:rFonts w:eastAsia="Times New Roman" w:cs="Times New Roman"/>
          <w:bCs/>
          <w:noProof/>
          <w:szCs w:val="24"/>
        </w:rPr>
      </w:pPr>
      <w:r>
        <w:rPr>
          <w:rFonts w:eastAsia="Times New Roman" w:cs="Times New Roman"/>
          <w:bCs/>
          <w:noProof/>
          <w:szCs w:val="24"/>
        </w:rPr>
        <w:t>2</w:t>
      </w:r>
      <w:r w:rsidR="007E6070" w:rsidRPr="009805DB">
        <w:rPr>
          <w:rFonts w:eastAsia="Times New Roman" w:cs="Times New Roman"/>
          <w:bCs/>
          <w:noProof/>
          <w:szCs w:val="24"/>
        </w:rPr>
        <w:t>.10. segto obligāciju programmas īstenošanas nepārtrauktības plānu atbilstoši Segto obligāciju likuma 42.</w:t>
      </w:r>
      <w:r w:rsidR="00C0358E">
        <w:rPr>
          <w:rFonts w:eastAsia="Times New Roman" w:cs="Times New Roman"/>
          <w:bCs/>
          <w:noProof/>
          <w:szCs w:val="24"/>
        </w:rPr>
        <w:t> </w:t>
      </w:r>
      <w:r w:rsidR="007E6070" w:rsidRPr="009805DB">
        <w:rPr>
          <w:rFonts w:eastAsia="Times New Roman" w:cs="Times New Roman"/>
          <w:bCs/>
          <w:noProof/>
          <w:szCs w:val="24"/>
        </w:rPr>
        <w:t>pantā noteiktajam;</w:t>
      </w:r>
    </w:p>
    <w:p w14:paraId="3208CFE5" w14:textId="600F3E62" w:rsidR="00603A10" w:rsidRPr="009805DB" w:rsidRDefault="001203AF" w:rsidP="007A4A70">
      <w:pPr>
        <w:jc w:val="both"/>
        <w:rPr>
          <w:rFonts w:eastAsia="Times New Roman" w:cs="Times New Roman"/>
          <w:bCs/>
          <w:noProof/>
          <w:szCs w:val="24"/>
        </w:rPr>
      </w:pPr>
      <w:r>
        <w:rPr>
          <w:rFonts w:eastAsia="Times New Roman" w:cs="Times New Roman"/>
          <w:bCs/>
          <w:noProof/>
          <w:szCs w:val="24"/>
        </w:rPr>
        <w:t>2</w:t>
      </w:r>
      <w:r w:rsidR="00603A10">
        <w:rPr>
          <w:rFonts w:eastAsia="Times New Roman" w:cs="Times New Roman"/>
          <w:bCs/>
          <w:noProof/>
          <w:szCs w:val="24"/>
        </w:rPr>
        <w:t xml:space="preserve">.11. </w:t>
      </w:r>
      <w:r w:rsidR="00603A10" w:rsidRPr="00041265">
        <w:rPr>
          <w:rFonts w:eastAsia="Times New Roman" w:cs="Times New Roman"/>
          <w:bCs/>
          <w:noProof/>
          <w:szCs w:val="24"/>
        </w:rPr>
        <w:t>šo noteikumu pielikum</w:t>
      </w:r>
      <w:r w:rsidR="00540590">
        <w:rPr>
          <w:rFonts w:eastAsia="Times New Roman" w:cs="Times New Roman"/>
          <w:bCs/>
          <w:noProof/>
          <w:szCs w:val="24"/>
        </w:rPr>
        <w:t>ā minēto emitenta un segto obligāciju sabiedrības iekšējo dokumentu uzskaites tabulu</w:t>
      </w:r>
      <w:r w:rsidR="00603A10">
        <w:rPr>
          <w:rFonts w:eastAsia="Times New Roman" w:cs="Times New Roman"/>
          <w:bCs/>
          <w:noProof/>
          <w:szCs w:val="24"/>
        </w:rPr>
        <w:t>;</w:t>
      </w:r>
    </w:p>
    <w:p w14:paraId="267D7BB8" w14:textId="1A6835E0" w:rsidR="007E6070" w:rsidRPr="009805DB" w:rsidRDefault="001203AF" w:rsidP="007A4A70">
      <w:pPr>
        <w:jc w:val="both"/>
        <w:rPr>
          <w:rFonts w:eastAsia="Times New Roman" w:cs="Times New Roman"/>
          <w:bCs/>
          <w:noProof/>
          <w:szCs w:val="24"/>
        </w:rPr>
      </w:pPr>
      <w:r>
        <w:rPr>
          <w:rFonts w:eastAsia="Times New Roman" w:cs="Times New Roman"/>
          <w:bCs/>
          <w:noProof/>
          <w:szCs w:val="24"/>
        </w:rPr>
        <w:t>2</w:t>
      </w:r>
      <w:r w:rsidR="007E6070" w:rsidRPr="009805DB">
        <w:rPr>
          <w:rFonts w:eastAsia="Times New Roman" w:cs="Times New Roman"/>
          <w:bCs/>
          <w:noProof/>
          <w:szCs w:val="24"/>
        </w:rPr>
        <w:t>.1</w:t>
      </w:r>
      <w:r w:rsidR="00603A10">
        <w:rPr>
          <w:rFonts w:eastAsia="Times New Roman" w:cs="Times New Roman"/>
          <w:bCs/>
          <w:noProof/>
          <w:szCs w:val="24"/>
        </w:rPr>
        <w:t>2</w:t>
      </w:r>
      <w:r w:rsidR="007E6070" w:rsidRPr="009805DB">
        <w:rPr>
          <w:rFonts w:eastAsia="Times New Roman" w:cs="Times New Roman"/>
          <w:bCs/>
          <w:noProof/>
          <w:szCs w:val="24"/>
        </w:rPr>
        <w:t xml:space="preserve">. citu nozīmīgu informāciju, ko emitents uzskata par nepieciešamu iesniegt </w:t>
      </w:r>
      <w:r w:rsidR="009805DB" w:rsidRPr="009805DB">
        <w:rPr>
          <w:rFonts w:eastAsia="Times New Roman" w:cs="Times New Roman"/>
          <w:bCs/>
          <w:noProof/>
          <w:szCs w:val="24"/>
        </w:rPr>
        <w:t>Latvijas Bankai</w:t>
      </w:r>
      <w:r w:rsidR="007E6070" w:rsidRPr="009805DB">
        <w:rPr>
          <w:rFonts w:eastAsia="Times New Roman" w:cs="Times New Roman"/>
          <w:bCs/>
          <w:noProof/>
          <w:szCs w:val="24"/>
        </w:rPr>
        <w:t>.</w:t>
      </w:r>
    </w:p>
    <w:p w14:paraId="3700171D" w14:textId="77777777" w:rsidR="007E6070" w:rsidRPr="009805DB" w:rsidRDefault="007E6070" w:rsidP="007E6070">
      <w:pPr>
        <w:ind w:firstLine="284"/>
        <w:jc w:val="both"/>
        <w:rPr>
          <w:rFonts w:eastAsia="Times New Roman" w:cs="Times New Roman"/>
          <w:bCs/>
          <w:noProof/>
          <w:szCs w:val="24"/>
        </w:rPr>
      </w:pPr>
    </w:p>
    <w:p w14:paraId="19839086" w14:textId="3D10251C" w:rsidR="007E6070" w:rsidRPr="009805DB" w:rsidRDefault="001203AF" w:rsidP="007A4A70">
      <w:pPr>
        <w:jc w:val="both"/>
        <w:rPr>
          <w:rFonts w:eastAsia="Times New Roman" w:cs="Times New Roman"/>
          <w:bCs/>
          <w:noProof/>
          <w:szCs w:val="24"/>
        </w:rPr>
      </w:pPr>
      <w:r>
        <w:rPr>
          <w:rFonts w:eastAsia="Times New Roman" w:cs="Times New Roman"/>
          <w:bCs/>
          <w:noProof/>
          <w:szCs w:val="24"/>
        </w:rPr>
        <w:t>3</w:t>
      </w:r>
      <w:r w:rsidR="007E6070" w:rsidRPr="009805DB">
        <w:rPr>
          <w:rFonts w:eastAsia="Times New Roman" w:cs="Times New Roman"/>
          <w:bCs/>
          <w:noProof/>
          <w:szCs w:val="24"/>
        </w:rPr>
        <w:t xml:space="preserve">. Emitents šo noteikumu </w:t>
      </w:r>
      <w:r>
        <w:rPr>
          <w:rFonts w:eastAsia="Times New Roman" w:cs="Times New Roman"/>
          <w:bCs/>
          <w:noProof/>
          <w:szCs w:val="24"/>
        </w:rPr>
        <w:t>2</w:t>
      </w:r>
      <w:r w:rsidR="007E6070" w:rsidRPr="009805DB">
        <w:rPr>
          <w:rFonts w:eastAsia="Times New Roman" w:cs="Times New Roman"/>
          <w:bCs/>
          <w:noProof/>
          <w:szCs w:val="24"/>
        </w:rPr>
        <w:t>.3.</w:t>
      </w:r>
      <w:r w:rsidR="00C0358E">
        <w:rPr>
          <w:rFonts w:eastAsia="Times New Roman" w:cs="Times New Roman"/>
          <w:bCs/>
          <w:noProof/>
          <w:szCs w:val="24"/>
        </w:rPr>
        <w:t> apakš</w:t>
      </w:r>
      <w:r w:rsidR="007E6070" w:rsidRPr="009805DB">
        <w:rPr>
          <w:rFonts w:eastAsia="Times New Roman" w:cs="Times New Roman"/>
          <w:bCs/>
          <w:noProof/>
          <w:szCs w:val="24"/>
        </w:rPr>
        <w:t xml:space="preserve">punktā minētajā segto obligāciju programmā </w:t>
      </w:r>
      <w:r w:rsidR="00117C3F">
        <w:rPr>
          <w:rFonts w:eastAsia="Times New Roman" w:cs="Times New Roman"/>
          <w:bCs/>
          <w:noProof/>
          <w:szCs w:val="24"/>
        </w:rPr>
        <w:t xml:space="preserve">papildus Segto obligāciju likumā noteiktajai informācijai, kas iekļaujama segto obligāciju programmas noteikumos, </w:t>
      </w:r>
      <w:r w:rsidR="007E6070" w:rsidRPr="009805DB">
        <w:rPr>
          <w:rFonts w:eastAsia="Times New Roman" w:cs="Times New Roman"/>
          <w:bCs/>
          <w:noProof/>
          <w:szCs w:val="24"/>
        </w:rPr>
        <w:t>ietver vismaz:</w:t>
      </w:r>
    </w:p>
    <w:p w14:paraId="674C281D" w14:textId="7EF7A86F" w:rsidR="007E6070" w:rsidRPr="009805DB" w:rsidRDefault="001203AF" w:rsidP="007A4A70">
      <w:pPr>
        <w:jc w:val="both"/>
        <w:rPr>
          <w:rFonts w:eastAsia="Times New Roman" w:cs="Times New Roman"/>
          <w:bCs/>
          <w:noProof/>
          <w:szCs w:val="24"/>
        </w:rPr>
      </w:pPr>
      <w:r>
        <w:rPr>
          <w:rFonts w:eastAsia="Times New Roman" w:cs="Times New Roman"/>
          <w:bCs/>
          <w:noProof/>
          <w:szCs w:val="24"/>
        </w:rPr>
        <w:t>3</w:t>
      </w:r>
      <w:r w:rsidR="007E6070" w:rsidRPr="009805DB">
        <w:rPr>
          <w:rFonts w:eastAsia="Times New Roman" w:cs="Times New Roman"/>
          <w:bCs/>
          <w:noProof/>
          <w:szCs w:val="24"/>
        </w:rPr>
        <w:t>.1.vispārīga rakstura informāciju par segto obligāciju programmu, norādot:</w:t>
      </w:r>
    </w:p>
    <w:p w14:paraId="6FABCCA7" w14:textId="7E05A67A" w:rsidR="007E6070" w:rsidRPr="009805DB" w:rsidRDefault="001203AF" w:rsidP="007A4A70">
      <w:pPr>
        <w:jc w:val="both"/>
        <w:rPr>
          <w:rFonts w:eastAsia="Times New Roman" w:cs="Times New Roman"/>
          <w:bCs/>
          <w:noProof/>
          <w:szCs w:val="24"/>
        </w:rPr>
      </w:pPr>
      <w:r>
        <w:rPr>
          <w:rFonts w:eastAsia="Times New Roman" w:cs="Times New Roman"/>
          <w:bCs/>
          <w:noProof/>
          <w:szCs w:val="24"/>
        </w:rPr>
        <w:t>3</w:t>
      </w:r>
      <w:r w:rsidR="007E6070" w:rsidRPr="009805DB">
        <w:rPr>
          <w:rFonts w:eastAsia="Times New Roman" w:cs="Times New Roman"/>
          <w:bCs/>
          <w:noProof/>
          <w:szCs w:val="24"/>
        </w:rPr>
        <w:t xml:space="preserve">.1.1. emitentu, kas īstenos segto obligāciju programmu (nosaukums, reģistrācijas numurs, adrese, kontaktpersonas vārds un uzvārds, e-pasta adrese un </w:t>
      </w:r>
      <w:r w:rsidR="001020AE">
        <w:rPr>
          <w:rFonts w:eastAsia="Times New Roman" w:cs="Times New Roman"/>
          <w:bCs/>
          <w:noProof/>
          <w:szCs w:val="24"/>
        </w:rPr>
        <w:t>tālruņa</w:t>
      </w:r>
      <w:r w:rsidR="007E6070" w:rsidRPr="009805DB">
        <w:rPr>
          <w:rFonts w:eastAsia="Times New Roman" w:cs="Times New Roman"/>
          <w:bCs/>
          <w:noProof/>
          <w:szCs w:val="24"/>
        </w:rPr>
        <w:t xml:space="preserve"> numurs);</w:t>
      </w:r>
    </w:p>
    <w:p w14:paraId="2CD726FE" w14:textId="39D095C6" w:rsidR="007E6070" w:rsidRPr="009805DB" w:rsidRDefault="001203AF" w:rsidP="007A4A70">
      <w:pPr>
        <w:jc w:val="both"/>
        <w:rPr>
          <w:rFonts w:cs="Times New Roman"/>
          <w:noProof/>
          <w:szCs w:val="24"/>
        </w:rPr>
      </w:pPr>
      <w:r>
        <w:rPr>
          <w:rFonts w:eastAsia="Times New Roman" w:cs="Times New Roman"/>
          <w:bCs/>
          <w:noProof/>
          <w:szCs w:val="24"/>
        </w:rPr>
        <w:t>3</w:t>
      </w:r>
      <w:r w:rsidR="007E6070" w:rsidRPr="009805DB">
        <w:rPr>
          <w:rFonts w:eastAsia="Times New Roman" w:cs="Times New Roman"/>
          <w:bCs/>
          <w:noProof/>
          <w:szCs w:val="24"/>
        </w:rPr>
        <w:t xml:space="preserve">.1.2. </w:t>
      </w:r>
      <w:r w:rsidR="007E6070" w:rsidRPr="009805DB">
        <w:rPr>
          <w:rFonts w:cs="Times New Roman"/>
          <w:noProof/>
          <w:szCs w:val="24"/>
        </w:rPr>
        <w:t>centrālo vērtspapīru depozitāriju, kurā paredzēts sākotnēji iegrāmatot emisiju;</w:t>
      </w:r>
    </w:p>
    <w:p w14:paraId="54FFAFB8" w14:textId="120EA5B9" w:rsidR="007E6070" w:rsidRPr="009805DB" w:rsidRDefault="001203AF" w:rsidP="007A4A70">
      <w:pPr>
        <w:jc w:val="both"/>
        <w:rPr>
          <w:rFonts w:eastAsia="Times New Roman" w:cs="Times New Roman"/>
          <w:bCs/>
          <w:noProof/>
          <w:szCs w:val="24"/>
        </w:rPr>
      </w:pPr>
      <w:r>
        <w:rPr>
          <w:rFonts w:eastAsia="Times New Roman" w:cs="Times New Roman"/>
          <w:bCs/>
          <w:noProof/>
          <w:szCs w:val="24"/>
        </w:rPr>
        <w:t>3</w:t>
      </w:r>
      <w:r w:rsidR="007E6070" w:rsidRPr="009805DB">
        <w:rPr>
          <w:rFonts w:eastAsia="Times New Roman" w:cs="Times New Roman"/>
          <w:bCs/>
          <w:noProof/>
          <w:szCs w:val="24"/>
        </w:rPr>
        <w:t>.1.3. emisijai piemērojamo likumu;</w:t>
      </w:r>
    </w:p>
    <w:p w14:paraId="700510B0" w14:textId="56F8670C" w:rsidR="007E6070" w:rsidRPr="009805DB" w:rsidRDefault="001203AF" w:rsidP="007A4A70">
      <w:pPr>
        <w:jc w:val="both"/>
        <w:rPr>
          <w:rFonts w:eastAsia="Times New Roman" w:cs="Times New Roman"/>
          <w:bCs/>
          <w:noProof/>
          <w:szCs w:val="24"/>
        </w:rPr>
      </w:pPr>
      <w:r>
        <w:rPr>
          <w:rFonts w:eastAsia="Times New Roman" w:cs="Times New Roman"/>
          <w:bCs/>
          <w:noProof/>
          <w:szCs w:val="24"/>
        </w:rPr>
        <w:t>3</w:t>
      </w:r>
      <w:r w:rsidR="007E6070" w:rsidRPr="009805DB">
        <w:rPr>
          <w:rFonts w:eastAsia="Times New Roman" w:cs="Times New Roman"/>
          <w:bCs/>
          <w:noProof/>
          <w:szCs w:val="24"/>
        </w:rPr>
        <w:t>.1.4. funkcijas, kuras saistībā ar segto obligāciju programmas īstenošanu tiks nodotas ārpakalpojumā;</w:t>
      </w:r>
    </w:p>
    <w:p w14:paraId="0D5E30E4" w14:textId="12962415" w:rsidR="007E6070" w:rsidRPr="009805DB" w:rsidRDefault="001203AF" w:rsidP="007A4A70">
      <w:pPr>
        <w:jc w:val="both"/>
        <w:rPr>
          <w:rFonts w:eastAsia="Times New Roman" w:cs="Times New Roman"/>
          <w:bCs/>
          <w:noProof/>
          <w:szCs w:val="24"/>
        </w:rPr>
      </w:pPr>
      <w:r>
        <w:rPr>
          <w:rFonts w:eastAsia="Times New Roman" w:cs="Times New Roman"/>
          <w:bCs/>
          <w:noProof/>
          <w:szCs w:val="24"/>
        </w:rPr>
        <w:t>3</w:t>
      </w:r>
      <w:r w:rsidR="007E6070" w:rsidRPr="009805DB">
        <w:rPr>
          <w:rFonts w:eastAsia="Times New Roman" w:cs="Times New Roman"/>
          <w:bCs/>
          <w:noProof/>
          <w:szCs w:val="24"/>
        </w:rPr>
        <w:t>.1.5. Segto obligāciju likuma VI</w:t>
      </w:r>
      <w:r w:rsidR="00C0358E">
        <w:rPr>
          <w:rFonts w:eastAsia="Times New Roman" w:cs="Times New Roman"/>
          <w:bCs/>
          <w:noProof/>
          <w:szCs w:val="24"/>
        </w:rPr>
        <w:t> </w:t>
      </w:r>
      <w:r w:rsidR="007E6070" w:rsidRPr="009805DB">
        <w:rPr>
          <w:rFonts w:eastAsia="Times New Roman" w:cs="Times New Roman"/>
          <w:bCs/>
          <w:noProof/>
          <w:szCs w:val="24"/>
        </w:rPr>
        <w:t>nodaļā minēto ieguldītāju likumisko interešu pārstāvi, ja tāds ir paredzēts, tā iecelšanas brīdi un pilnvaru apjomu;</w:t>
      </w:r>
    </w:p>
    <w:p w14:paraId="71866587" w14:textId="24F3029C" w:rsidR="007E6070" w:rsidRPr="009805DB" w:rsidRDefault="001203AF" w:rsidP="007A4A70">
      <w:pPr>
        <w:jc w:val="both"/>
        <w:rPr>
          <w:rFonts w:eastAsia="Times New Roman" w:cs="Times New Roman"/>
          <w:bCs/>
          <w:noProof/>
          <w:szCs w:val="24"/>
        </w:rPr>
      </w:pPr>
      <w:r>
        <w:rPr>
          <w:rFonts w:eastAsia="Times New Roman" w:cs="Times New Roman"/>
          <w:bCs/>
          <w:noProof/>
          <w:szCs w:val="24"/>
        </w:rPr>
        <w:t>3</w:t>
      </w:r>
      <w:r w:rsidR="007E6070" w:rsidRPr="009805DB">
        <w:rPr>
          <w:rFonts w:eastAsia="Times New Roman" w:cs="Times New Roman"/>
          <w:bCs/>
          <w:noProof/>
          <w:szCs w:val="24"/>
        </w:rPr>
        <w:t>.2. informāciju par seguma portfelī iekļautajiem aktīviem, kas ietver vismaz:</w:t>
      </w:r>
    </w:p>
    <w:p w14:paraId="4BF1EFEB" w14:textId="19B7F15E" w:rsidR="007E6070" w:rsidRPr="009805DB" w:rsidRDefault="001203AF" w:rsidP="007A4A70">
      <w:pPr>
        <w:jc w:val="both"/>
        <w:rPr>
          <w:rFonts w:eastAsia="Times New Roman" w:cs="Times New Roman"/>
          <w:bCs/>
          <w:noProof/>
          <w:szCs w:val="24"/>
        </w:rPr>
      </w:pPr>
      <w:r>
        <w:rPr>
          <w:rFonts w:eastAsia="Times New Roman" w:cs="Times New Roman"/>
          <w:bCs/>
          <w:noProof/>
          <w:szCs w:val="24"/>
        </w:rPr>
        <w:t>3</w:t>
      </w:r>
      <w:r w:rsidR="007E6070" w:rsidRPr="009805DB">
        <w:rPr>
          <w:rFonts w:eastAsia="Times New Roman" w:cs="Times New Roman"/>
          <w:bCs/>
          <w:noProof/>
          <w:szCs w:val="24"/>
        </w:rPr>
        <w:t>.2.1. informāciju par seguma aktīvu veidu Segto obligāciju likuma 47.</w:t>
      </w:r>
      <w:r w:rsidR="00C0358E">
        <w:rPr>
          <w:rFonts w:eastAsia="Times New Roman" w:cs="Times New Roman"/>
          <w:bCs/>
          <w:noProof/>
          <w:szCs w:val="24"/>
        </w:rPr>
        <w:t> </w:t>
      </w:r>
      <w:r w:rsidR="007E6070" w:rsidRPr="009805DB">
        <w:rPr>
          <w:rFonts w:eastAsia="Times New Roman" w:cs="Times New Roman"/>
          <w:bCs/>
          <w:noProof/>
          <w:szCs w:val="24"/>
        </w:rPr>
        <w:t>panta un 50.</w:t>
      </w:r>
      <w:r w:rsidR="00C0358E">
        <w:rPr>
          <w:rFonts w:eastAsia="Times New Roman" w:cs="Times New Roman"/>
          <w:bCs/>
          <w:noProof/>
          <w:szCs w:val="24"/>
        </w:rPr>
        <w:t> </w:t>
      </w:r>
      <w:r w:rsidR="007E6070" w:rsidRPr="009805DB">
        <w:rPr>
          <w:rFonts w:eastAsia="Times New Roman" w:cs="Times New Roman"/>
          <w:bCs/>
          <w:noProof/>
          <w:szCs w:val="24"/>
        </w:rPr>
        <w:t xml:space="preserve">panta pirmās daļas izpratnē, to apmēru, termiņu, galvenajiem darījumu partneriem, ģeogrāfisko sadalījumu, aizdevuma apmēra attiecību pret nodrošinājumu un citiem emitenta noteiktajiem raksturojošajiem lielumiem; </w:t>
      </w:r>
    </w:p>
    <w:p w14:paraId="1B8DD839" w14:textId="40B35CB2" w:rsidR="007E6070" w:rsidRPr="009805DB" w:rsidRDefault="001203AF" w:rsidP="007A4A70">
      <w:pPr>
        <w:jc w:val="both"/>
        <w:rPr>
          <w:rFonts w:eastAsia="Times New Roman" w:cs="Times New Roman"/>
          <w:bCs/>
          <w:noProof/>
          <w:szCs w:val="24"/>
        </w:rPr>
      </w:pPr>
      <w:r>
        <w:rPr>
          <w:rFonts w:eastAsia="Times New Roman" w:cs="Times New Roman"/>
          <w:bCs/>
          <w:noProof/>
          <w:szCs w:val="24"/>
        </w:rPr>
        <w:t>3</w:t>
      </w:r>
      <w:r w:rsidR="007E6070" w:rsidRPr="009805DB">
        <w:rPr>
          <w:rFonts w:eastAsia="Times New Roman" w:cs="Times New Roman"/>
          <w:bCs/>
          <w:noProof/>
          <w:szCs w:val="24"/>
        </w:rPr>
        <w:t xml:space="preserve">.2.2. informāciju par emitenta bilancē esošo līdzvērtīgu aktīvu kopumu, kurus var izmantot seguma aktīvu portfeļa kvalitātes pasliktināšanās gadījumā, un plānu, kā tiks nodrošināts, ka seguma portfeļa aktīvu apmērs un kvalitāte ir pietiekama, lai nodrošinātu Segto obligāciju likuma prasībām atbilstošu seguma portfeļa kvalitāti, tai skaitā potenciāli nelabvēlīgu tirgus apstākļu ietekmē; </w:t>
      </w:r>
    </w:p>
    <w:p w14:paraId="2BACD1FC" w14:textId="3BF7DF52" w:rsidR="007E6070" w:rsidRPr="009805DB" w:rsidRDefault="001203AF" w:rsidP="007A4A70">
      <w:pPr>
        <w:jc w:val="both"/>
        <w:rPr>
          <w:rFonts w:eastAsia="Times New Roman" w:cs="Times New Roman"/>
          <w:bCs/>
          <w:noProof/>
          <w:szCs w:val="24"/>
        </w:rPr>
      </w:pPr>
      <w:r>
        <w:rPr>
          <w:rFonts w:eastAsia="Times New Roman" w:cs="Times New Roman"/>
          <w:bCs/>
          <w:noProof/>
          <w:szCs w:val="24"/>
        </w:rPr>
        <w:t>3</w:t>
      </w:r>
      <w:r w:rsidR="007E6070" w:rsidRPr="009805DB">
        <w:rPr>
          <w:rFonts w:eastAsia="Times New Roman" w:cs="Times New Roman"/>
          <w:bCs/>
          <w:noProof/>
          <w:szCs w:val="24"/>
        </w:rPr>
        <w:t xml:space="preserve">.2.3. </w:t>
      </w:r>
      <w:r w:rsidR="00F237F4">
        <w:rPr>
          <w:rFonts w:eastAsia="Times New Roman" w:cs="Times New Roman"/>
          <w:bCs/>
          <w:noProof/>
          <w:szCs w:val="24"/>
        </w:rPr>
        <w:t xml:space="preserve">atbilstoši </w:t>
      </w:r>
      <w:r w:rsidR="007E6070" w:rsidRPr="009805DB">
        <w:rPr>
          <w:rFonts w:eastAsia="Times New Roman" w:cs="Times New Roman"/>
          <w:bCs/>
          <w:noProof/>
          <w:szCs w:val="24"/>
        </w:rPr>
        <w:t>Segto obligāciju likuma 37.</w:t>
      </w:r>
      <w:r w:rsidR="00C0358E">
        <w:rPr>
          <w:rFonts w:eastAsia="Times New Roman" w:cs="Times New Roman"/>
          <w:bCs/>
          <w:noProof/>
          <w:szCs w:val="24"/>
        </w:rPr>
        <w:t> </w:t>
      </w:r>
      <w:r w:rsidR="007E6070" w:rsidRPr="009805DB">
        <w:rPr>
          <w:rFonts w:eastAsia="Times New Roman" w:cs="Times New Roman"/>
          <w:bCs/>
          <w:noProof/>
          <w:szCs w:val="24"/>
        </w:rPr>
        <w:t>panta pirmās daļas 9.</w:t>
      </w:r>
      <w:r w:rsidR="00C0358E">
        <w:rPr>
          <w:rFonts w:eastAsia="Times New Roman" w:cs="Times New Roman"/>
          <w:bCs/>
          <w:noProof/>
          <w:szCs w:val="24"/>
        </w:rPr>
        <w:t> </w:t>
      </w:r>
      <w:r w:rsidR="007E6070" w:rsidRPr="009805DB">
        <w:rPr>
          <w:rFonts w:eastAsia="Times New Roman" w:cs="Times New Roman"/>
          <w:bCs/>
          <w:noProof/>
          <w:szCs w:val="24"/>
        </w:rPr>
        <w:t>punkta</w:t>
      </w:r>
      <w:r w:rsidR="00F237F4">
        <w:rPr>
          <w:rFonts w:eastAsia="Times New Roman" w:cs="Times New Roman"/>
          <w:bCs/>
          <w:noProof/>
          <w:szCs w:val="24"/>
        </w:rPr>
        <w:t>m</w:t>
      </w:r>
      <w:r w:rsidR="007E6070" w:rsidRPr="009805DB">
        <w:rPr>
          <w:rFonts w:eastAsia="Times New Roman" w:cs="Times New Roman"/>
          <w:bCs/>
          <w:noProof/>
          <w:szCs w:val="24"/>
        </w:rPr>
        <w:t xml:space="preserve"> un 59.</w:t>
      </w:r>
      <w:r w:rsidR="00C0358E">
        <w:rPr>
          <w:rFonts w:eastAsia="Times New Roman" w:cs="Times New Roman"/>
          <w:bCs/>
          <w:noProof/>
          <w:szCs w:val="24"/>
        </w:rPr>
        <w:t> </w:t>
      </w:r>
      <w:r w:rsidR="007E6070" w:rsidRPr="009805DB">
        <w:rPr>
          <w:rFonts w:eastAsia="Times New Roman" w:cs="Times New Roman"/>
          <w:bCs/>
          <w:noProof/>
          <w:szCs w:val="24"/>
        </w:rPr>
        <w:t>panta</w:t>
      </w:r>
      <w:r w:rsidR="00F237F4">
        <w:rPr>
          <w:rFonts w:eastAsia="Times New Roman" w:cs="Times New Roman"/>
          <w:bCs/>
          <w:noProof/>
          <w:szCs w:val="24"/>
        </w:rPr>
        <w:t>m</w:t>
      </w:r>
      <w:r w:rsidR="007E6070" w:rsidRPr="009805DB">
        <w:rPr>
          <w:rFonts w:eastAsia="Times New Roman" w:cs="Times New Roman"/>
          <w:bCs/>
          <w:noProof/>
          <w:szCs w:val="24"/>
        </w:rPr>
        <w:t xml:space="preserve"> veiktās stresa testēšanas rezultātus un tās ietvaros identificēto risku izvērtējumu;</w:t>
      </w:r>
    </w:p>
    <w:p w14:paraId="20006AC5" w14:textId="2F3F31A5" w:rsidR="007E6070" w:rsidRPr="009805DB" w:rsidRDefault="001203AF" w:rsidP="007A4A70">
      <w:pPr>
        <w:jc w:val="both"/>
        <w:rPr>
          <w:rFonts w:eastAsia="Times New Roman" w:cs="Times New Roman"/>
          <w:bCs/>
          <w:noProof/>
          <w:szCs w:val="24"/>
        </w:rPr>
      </w:pPr>
      <w:r>
        <w:rPr>
          <w:rFonts w:eastAsia="Times New Roman" w:cs="Times New Roman"/>
          <w:bCs/>
          <w:noProof/>
          <w:szCs w:val="24"/>
        </w:rPr>
        <w:t>3</w:t>
      </w:r>
      <w:r w:rsidR="007E6070" w:rsidRPr="009805DB">
        <w:rPr>
          <w:rFonts w:eastAsia="Times New Roman" w:cs="Times New Roman"/>
          <w:bCs/>
          <w:noProof/>
          <w:szCs w:val="24"/>
        </w:rPr>
        <w:t>.3. segto obligāciju programmas īstenošanas organizatorisko struktūru, kurā atspoguļotas emitenta un segto obligāciju sabiedrības struktūrvienības un kompetentās personas, vienlaikus iesniedzot informāciju par emitenta un segto obligāciju sabiedrības kompetentajām personām un struktūrvienībām noteiktajiem pienākumiem un atbildību segto obligāciju programmas īstenošanas laikā;</w:t>
      </w:r>
    </w:p>
    <w:p w14:paraId="4B0CC036" w14:textId="26604D27" w:rsidR="007E6070" w:rsidRPr="009805DB" w:rsidRDefault="001203AF" w:rsidP="007A4A70">
      <w:pPr>
        <w:jc w:val="both"/>
        <w:rPr>
          <w:rFonts w:eastAsia="Times New Roman" w:cs="Times New Roman"/>
          <w:bCs/>
          <w:noProof/>
          <w:szCs w:val="24"/>
        </w:rPr>
      </w:pPr>
      <w:r>
        <w:rPr>
          <w:rFonts w:eastAsia="Times New Roman" w:cs="Times New Roman"/>
          <w:bCs/>
          <w:noProof/>
          <w:szCs w:val="24"/>
        </w:rPr>
        <w:t>3</w:t>
      </w:r>
      <w:r w:rsidR="007E6070" w:rsidRPr="009805DB">
        <w:rPr>
          <w:rFonts w:eastAsia="Times New Roman" w:cs="Times New Roman"/>
          <w:bCs/>
          <w:noProof/>
          <w:szCs w:val="24"/>
        </w:rPr>
        <w:t>.4. prognozi par segto obligāciju programmas īstenošanas procesa uzsākšanu un pirmā gada izmaksām;</w:t>
      </w:r>
    </w:p>
    <w:p w14:paraId="4336BDBF" w14:textId="2F6C810F" w:rsidR="007E6070" w:rsidRPr="009805DB" w:rsidRDefault="001203AF" w:rsidP="007A4A70">
      <w:pPr>
        <w:jc w:val="both"/>
        <w:rPr>
          <w:rFonts w:eastAsia="Times New Roman" w:cs="Times New Roman"/>
          <w:bCs/>
          <w:noProof/>
          <w:szCs w:val="24"/>
        </w:rPr>
      </w:pPr>
      <w:r>
        <w:rPr>
          <w:rFonts w:eastAsia="Times New Roman" w:cs="Times New Roman"/>
          <w:bCs/>
          <w:noProof/>
          <w:szCs w:val="24"/>
        </w:rPr>
        <w:t>3</w:t>
      </w:r>
      <w:r w:rsidR="007E6070" w:rsidRPr="009805DB">
        <w:rPr>
          <w:rFonts w:eastAsia="Times New Roman" w:cs="Times New Roman"/>
          <w:bCs/>
          <w:noProof/>
          <w:szCs w:val="24"/>
        </w:rPr>
        <w:t>.5. informāciju par būtisku grozījumu veikšanas kritērijiem Segto obligāciju likuma 50.</w:t>
      </w:r>
      <w:r w:rsidR="00C0358E">
        <w:rPr>
          <w:rFonts w:eastAsia="Times New Roman" w:cs="Times New Roman"/>
          <w:bCs/>
          <w:noProof/>
          <w:szCs w:val="24"/>
        </w:rPr>
        <w:t> </w:t>
      </w:r>
      <w:r w:rsidR="007E6070" w:rsidRPr="009805DB">
        <w:rPr>
          <w:rFonts w:eastAsia="Times New Roman" w:cs="Times New Roman"/>
          <w:bCs/>
          <w:noProof/>
          <w:szCs w:val="24"/>
        </w:rPr>
        <w:t>panta otrās daļas izpratnē.</w:t>
      </w:r>
    </w:p>
    <w:p w14:paraId="7A365F93" w14:textId="77777777" w:rsidR="00070BC0" w:rsidRPr="00041265" w:rsidRDefault="00070BC0" w:rsidP="007E6070">
      <w:pPr>
        <w:ind w:firstLine="284"/>
        <w:rPr>
          <w:rFonts w:eastAsia="Times New Roman" w:cs="Times New Roman"/>
          <w:b/>
          <w:bCs/>
          <w:noProof/>
          <w:szCs w:val="24"/>
        </w:rPr>
      </w:pPr>
      <w:bookmarkStart w:id="14" w:name="p6"/>
      <w:bookmarkStart w:id="15" w:name="p-630133"/>
      <w:bookmarkEnd w:id="14"/>
      <w:bookmarkEnd w:id="15"/>
    </w:p>
    <w:p w14:paraId="515E2DCC" w14:textId="601BD28D" w:rsidR="007E6070" w:rsidRPr="00041265" w:rsidRDefault="001203AF" w:rsidP="007A4A70">
      <w:pPr>
        <w:jc w:val="both"/>
        <w:rPr>
          <w:rFonts w:eastAsia="Times New Roman" w:cs="Times New Roman"/>
          <w:noProof/>
          <w:szCs w:val="24"/>
        </w:rPr>
      </w:pPr>
      <w:r>
        <w:rPr>
          <w:rFonts w:eastAsia="Times New Roman" w:cs="Times New Roman"/>
          <w:noProof/>
          <w:szCs w:val="24"/>
        </w:rPr>
        <w:t>4</w:t>
      </w:r>
      <w:r w:rsidR="007E6070" w:rsidRPr="00041265">
        <w:rPr>
          <w:rFonts w:eastAsia="Times New Roman" w:cs="Times New Roman"/>
          <w:noProof/>
          <w:szCs w:val="24"/>
        </w:rPr>
        <w:t xml:space="preserve">. </w:t>
      </w:r>
      <w:r w:rsidR="006B314E">
        <w:rPr>
          <w:rFonts w:eastAsia="Times New Roman" w:cs="Times New Roman"/>
          <w:noProof/>
          <w:szCs w:val="24"/>
        </w:rPr>
        <w:t xml:space="preserve">Segto obligāciju likuma 36. panta trešajā daļā minētajam </w:t>
      </w:r>
      <w:r w:rsidR="007E6070" w:rsidRPr="00041265">
        <w:rPr>
          <w:rFonts w:eastAsia="Times New Roman" w:cs="Times New Roman"/>
          <w:noProof/>
          <w:szCs w:val="24"/>
        </w:rPr>
        <w:t xml:space="preserve">paziņojumam par nodomu emitēt segtās obligācijas saskaņā ar apstiprināto segto obligāciju programmu </w:t>
      </w:r>
      <w:r w:rsidR="006B314E">
        <w:rPr>
          <w:rFonts w:eastAsia="Times New Roman" w:cs="Times New Roman"/>
          <w:noProof/>
          <w:szCs w:val="24"/>
        </w:rPr>
        <w:t xml:space="preserve">emitents </w:t>
      </w:r>
      <w:r w:rsidR="007E6070" w:rsidRPr="00041265">
        <w:rPr>
          <w:rFonts w:eastAsia="Times New Roman" w:cs="Times New Roman"/>
          <w:noProof/>
          <w:szCs w:val="24"/>
        </w:rPr>
        <w:t>pievieno šādus dokumentus un informāciju:</w:t>
      </w:r>
    </w:p>
    <w:p w14:paraId="250FBA89" w14:textId="26694A62" w:rsidR="007E6070" w:rsidRPr="00041265" w:rsidRDefault="001203AF" w:rsidP="007A4A70">
      <w:pPr>
        <w:jc w:val="both"/>
        <w:rPr>
          <w:rFonts w:eastAsia="Times New Roman" w:cs="Times New Roman"/>
          <w:bCs/>
          <w:noProof/>
          <w:szCs w:val="24"/>
        </w:rPr>
      </w:pPr>
      <w:r>
        <w:rPr>
          <w:rFonts w:eastAsia="Times New Roman" w:cs="Times New Roman"/>
          <w:noProof/>
          <w:szCs w:val="24"/>
        </w:rPr>
        <w:lastRenderedPageBreak/>
        <w:t>4</w:t>
      </w:r>
      <w:r w:rsidR="007E6070" w:rsidRPr="00041265">
        <w:rPr>
          <w:rFonts w:eastAsia="Times New Roman" w:cs="Times New Roman"/>
          <w:noProof/>
          <w:szCs w:val="24"/>
        </w:rPr>
        <w:t xml:space="preserve">.1. </w:t>
      </w:r>
      <w:r w:rsidR="007E6070" w:rsidRPr="00041265">
        <w:rPr>
          <w:rFonts w:eastAsia="Times New Roman" w:cs="Times New Roman"/>
          <w:bCs/>
          <w:noProof/>
          <w:szCs w:val="24"/>
        </w:rPr>
        <w:t>emitenta kompetentās pārvaldes institūcijas sapulces (sēdes) protokola kopiju vai tā projektu par nodomu emitēt segtās obligācijas saskaņā ar apstiprināto segto obligāciju programmu;</w:t>
      </w:r>
    </w:p>
    <w:p w14:paraId="6773E1EC" w14:textId="22EFF4AD" w:rsidR="007E6070" w:rsidRDefault="001203AF" w:rsidP="007A4A70">
      <w:pPr>
        <w:jc w:val="both"/>
        <w:rPr>
          <w:rFonts w:eastAsia="Times New Roman" w:cs="Times New Roman"/>
          <w:bCs/>
          <w:noProof/>
          <w:szCs w:val="24"/>
        </w:rPr>
      </w:pPr>
      <w:r>
        <w:rPr>
          <w:rFonts w:eastAsia="Times New Roman" w:cs="Times New Roman"/>
          <w:bCs/>
          <w:noProof/>
          <w:szCs w:val="24"/>
        </w:rPr>
        <w:t>4</w:t>
      </w:r>
      <w:r w:rsidR="007E6070" w:rsidRPr="00041265">
        <w:rPr>
          <w:rFonts w:eastAsia="Times New Roman" w:cs="Times New Roman"/>
          <w:bCs/>
          <w:noProof/>
          <w:szCs w:val="24"/>
        </w:rPr>
        <w:t xml:space="preserve">.2. šo noteikumu </w:t>
      </w:r>
      <w:r w:rsidR="001F51EF">
        <w:rPr>
          <w:rFonts w:eastAsia="Times New Roman" w:cs="Times New Roman"/>
          <w:bCs/>
          <w:noProof/>
          <w:szCs w:val="24"/>
        </w:rPr>
        <w:t>3</w:t>
      </w:r>
      <w:r w:rsidR="007E6070" w:rsidRPr="00041265">
        <w:rPr>
          <w:rFonts w:eastAsia="Times New Roman" w:cs="Times New Roman"/>
          <w:bCs/>
          <w:noProof/>
          <w:szCs w:val="24"/>
        </w:rPr>
        <w:t>.2.</w:t>
      </w:r>
      <w:r w:rsidR="00C0358E">
        <w:rPr>
          <w:rFonts w:eastAsia="Times New Roman" w:cs="Times New Roman"/>
          <w:bCs/>
          <w:noProof/>
          <w:szCs w:val="24"/>
        </w:rPr>
        <w:t> apakš</w:t>
      </w:r>
      <w:r w:rsidR="007E6070" w:rsidRPr="00041265">
        <w:rPr>
          <w:rFonts w:eastAsia="Times New Roman" w:cs="Times New Roman"/>
          <w:bCs/>
          <w:noProof/>
          <w:szCs w:val="24"/>
        </w:rPr>
        <w:t>punktā minēto informāciju par seguma portfelī iekļautajiem aktīviem.</w:t>
      </w:r>
    </w:p>
    <w:p w14:paraId="6BE566A2" w14:textId="77777777" w:rsidR="00603A10" w:rsidRDefault="00603A10" w:rsidP="007A4A70">
      <w:pPr>
        <w:jc w:val="both"/>
        <w:rPr>
          <w:rFonts w:eastAsia="Times New Roman" w:cs="Times New Roman"/>
          <w:bCs/>
          <w:noProof/>
          <w:szCs w:val="24"/>
        </w:rPr>
      </w:pPr>
    </w:p>
    <w:p w14:paraId="03CA416F" w14:textId="6A8A534F" w:rsidR="00603A10" w:rsidRPr="00041265" w:rsidRDefault="001203AF" w:rsidP="00603A10">
      <w:pPr>
        <w:jc w:val="both"/>
        <w:rPr>
          <w:rFonts w:eastAsia="Times New Roman" w:cs="Times New Roman"/>
          <w:noProof/>
          <w:szCs w:val="24"/>
        </w:rPr>
      </w:pPr>
      <w:r>
        <w:rPr>
          <w:rFonts w:eastAsia="Times New Roman" w:cs="Times New Roman"/>
          <w:noProof/>
          <w:szCs w:val="24"/>
        </w:rPr>
        <w:t>5</w:t>
      </w:r>
      <w:r w:rsidR="00603A10" w:rsidRPr="00041265">
        <w:rPr>
          <w:rFonts w:eastAsia="Times New Roman" w:cs="Times New Roman"/>
          <w:noProof/>
          <w:szCs w:val="24"/>
        </w:rPr>
        <w:t>. Ja iesnieguma par atļaujas saņemšanu vai paziņojuma izskatīšanas laikā šajos noteikumos minētajos dokumentos vai informācijā tiek izdarīti grozījumi, emitents nekavējoties iesniedz Latvijas Bankai precizētos dokumentus vai informāciju.</w:t>
      </w:r>
    </w:p>
    <w:p w14:paraId="013CEF95" w14:textId="77777777" w:rsidR="00603A10" w:rsidRPr="00041265" w:rsidRDefault="00603A10" w:rsidP="00603A10">
      <w:pPr>
        <w:ind w:firstLine="284"/>
        <w:jc w:val="both"/>
        <w:rPr>
          <w:rFonts w:eastAsia="Times New Roman" w:cs="Times New Roman"/>
          <w:noProof/>
          <w:szCs w:val="24"/>
        </w:rPr>
      </w:pPr>
    </w:p>
    <w:p w14:paraId="19BFD9B5" w14:textId="41654153" w:rsidR="00603A10" w:rsidRPr="00041265" w:rsidRDefault="007805D6" w:rsidP="00603A10">
      <w:pPr>
        <w:jc w:val="both"/>
        <w:rPr>
          <w:rFonts w:eastAsia="Times New Roman" w:cs="Times New Roman"/>
          <w:noProof/>
          <w:szCs w:val="24"/>
        </w:rPr>
      </w:pPr>
      <w:r>
        <w:rPr>
          <w:rFonts w:eastAsia="Times New Roman" w:cs="Times New Roman"/>
          <w:noProof/>
          <w:szCs w:val="24"/>
        </w:rPr>
        <w:t>6</w:t>
      </w:r>
      <w:r w:rsidR="00603A10" w:rsidRPr="00041265">
        <w:rPr>
          <w:rFonts w:eastAsia="Times New Roman" w:cs="Times New Roman"/>
          <w:noProof/>
          <w:szCs w:val="24"/>
        </w:rPr>
        <w:t xml:space="preserve">. Ja šajos noteikumos noteiktajos gadījumos iesniedzami dokumenti, kuri jau ir Latvijas Bankas rīcībā un kuros nav notikušas </w:t>
      </w:r>
      <w:r w:rsidR="00F45098">
        <w:rPr>
          <w:rFonts w:eastAsia="Times New Roman" w:cs="Times New Roman"/>
          <w:noProof/>
          <w:szCs w:val="24"/>
        </w:rPr>
        <w:t>pār</w:t>
      </w:r>
      <w:r w:rsidR="00603A10" w:rsidRPr="00041265">
        <w:rPr>
          <w:rFonts w:eastAsia="Times New Roman" w:cs="Times New Roman"/>
          <w:noProof/>
          <w:szCs w:val="24"/>
        </w:rPr>
        <w:t xml:space="preserve">maiņas, tad attiecīgos dokumentus emitents neiesniedz atkārtoti. Emitents iesniegumā Latvijas Bankai norāda, kad attiecīgie dokumenti ir iesniegti Latvijas Bankai, un apstiprina, ka tajos no iesniegšanas brīža Latvijas Bankai nav notikušas </w:t>
      </w:r>
      <w:r w:rsidR="00F45098">
        <w:rPr>
          <w:rFonts w:eastAsia="Times New Roman" w:cs="Times New Roman"/>
          <w:noProof/>
          <w:szCs w:val="24"/>
        </w:rPr>
        <w:t>pār</w:t>
      </w:r>
      <w:r w:rsidR="00603A10" w:rsidRPr="00041265">
        <w:rPr>
          <w:rFonts w:eastAsia="Times New Roman" w:cs="Times New Roman"/>
          <w:noProof/>
          <w:szCs w:val="24"/>
        </w:rPr>
        <w:t>maiņas.</w:t>
      </w:r>
    </w:p>
    <w:p w14:paraId="745C3C9C" w14:textId="77777777" w:rsidR="00215FE4" w:rsidRPr="00041265" w:rsidRDefault="00215FE4" w:rsidP="007A4A70">
      <w:pPr>
        <w:rPr>
          <w:rFonts w:eastAsia="Times New Roman" w:cs="Times New Roman"/>
          <w:b/>
          <w:bCs/>
          <w:noProof/>
          <w:szCs w:val="24"/>
        </w:rPr>
      </w:pPr>
    </w:p>
    <w:p w14:paraId="76438CE6" w14:textId="042E2852" w:rsidR="00070BC0" w:rsidRDefault="007805D6" w:rsidP="001129D6">
      <w:pPr>
        <w:jc w:val="both"/>
        <w:rPr>
          <w:rFonts w:eastAsia="Times New Roman" w:cs="Times New Roman"/>
          <w:noProof/>
          <w:szCs w:val="24"/>
        </w:rPr>
      </w:pPr>
      <w:r>
        <w:rPr>
          <w:rFonts w:eastAsia="Times New Roman" w:cs="Times New Roman"/>
          <w:noProof/>
          <w:szCs w:val="24"/>
        </w:rPr>
        <w:t>7</w:t>
      </w:r>
      <w:r w:rsidR="00070BC0" w:rsidRPr="00070BC0">
        <w:rPr>
          <w:rFonts w:eastAsia="Times New Roman" w:cs="Times New Roman"/>
          <w:noProof/>
          <w:szCs w:val="24"/>
        </w:rPr>
        <w:t>. Ja Latvijas Banka konstatē, ka tai iesniegtie dokumenti</w:t>
      </w:r>
      <w:r w:rsidR="00B51024">
        <w:rPr>
          <w:rFonts w:eastAsia="Times New Roman" w:cs="Times New Roman"/>
          <w:noProof/>
          <w:szCs w:val="24"/>
        </w:rPr>
        <w:t xml:space="preserve"> </w:t>
      </w:r>
      <w:r w:rsidR="00B51024" w:rsidRPr="00B51024">
        <w:rPr>
          <w:rFonts w:eastAsia="Times New Roman" w:cs="Times New Roman"/>
          <w:noProof/>
          <w:szCs w:val="24"/>
        </w:rPr>
        <w:t xml:space="preserve">atļaujas </w:t>
      </w:r>
      <w:r w:rsidR="00B51024">
        <w:rPr>
          <w:rFonts w:eastAsia="Times New Roman" w:cs="Times New Roman"/>
          <w:noProof/>
          <w:szCs w:val="24"/>
        </w:rPr>
        <w:t>saņemšanai</w:t>
      </w:r>
      <w:r w:rsidR="00B51024" w:rsidRPr="00B51024">
        <w:rPr>
          <w:rFonts w:eastAsia="Times New Roman" w:cs="Times New Roman"/>
          <w:noProof/>
          <w:szCs w:val="24"/>
        </w:rPr>
        <w:t xml:space="preserve"> </w:t>
      </w:r>
      <w:r w:rsidR="00070BC0" w:rsidRPr="00070BC0">
        <w:rPr>
          <w:rFonts w:eastAsia="Times New Roman" w:cs="Times New Roman"/>
          <w:noProof/>
          <w:szCs w:val="24"/>
        </w:rPr>
        <w:t xml:space="preserve">ir nepilnīgi vai ir nepieciešama papildu informācija, tā 30 dienu laikā no dokumentu saņemšanas dienas paziņo to emitentam. </w:t>
      </w:r>
    </w:p>
    <w:p w14:paraId="5FC9F520" w14:textId="77777777" w:rsidR="004265AF" w:rsidRDefault="004265AF" w:rsidP="001129D6">
      <w:pPr>
        <w:jc w:val="both"/>
        <w:rPr>
          <w:rFonts w:eastAsia="Times New Roman" w:cs="Times New Roman"/>
          <w:noProof/>
          <w:szCs w:val="24"/>
        </w:rPr>
      </w:pPr>
    </w:p>
    <w:p w14:paraId="2069F9DE" w14:textId="0D5515E1" w:rsidR="00B51024" w:rsidRPr="001129D6" w:rsidRDefault="007805D6" w:rsidP="001129D6">
      <w:pPr>
        <w:jc w:val="both"/>
        <w:rPr>
          <w:rFonts w:eastAsia="Times New Roman" w:cs="Times New Roman"/>
          <w:noProof/>
          <w:szCs w:val="24"/>
        </w:rPr>
      </w:pPr>
      <w:r>
        <w:rPr>
          <w:rFonts w:eastAsia="Times New Roman" w:cs="Times New Roman"/>
          <w:noProof/>
          <w:szCs w:val="24"/>
        </w:rPr>
        <w:t>8</w:t>
      </w:r>
      <w:r w:rsidR="00B51024">
        <w:rPr>
          <w:rFonts w:eastAsia="Times New Roman" w:cs="Times New Roman"/>
          <w:noProof/>
          <w:szCs w:val="24"/>
        </w:rPr>
        <w:t xml:space="preserve">. </w:t>
      </w:r>
      <w:r w:rsidR="00780192">
        <w:rPr>
          <w:rFonts w:eastAsia="Times New Roman" w:cs="Times New Roman"/>
          <w:noProof/>
          <w:szCs w:val="24"/>
        </w:rPr>
        <w:t>Konstatējot</w:t>
      </w:r>
      <w:r w:rsidR="00B51024" w:rsidRPr="00B51024">
        <w:rPr>
          <w:rFonts w:eastAsia="Times New Roman" w:cs="Times New Roman"/>
          <w:noProof/>
          <w:szCs w:val="24"/>
        </w:rPr>
        <w:t xml:space="preserve"> pamatu aizliegt emitentam emitēt segtās obligācijas, tostarp īstenot jaunu segto obligāciju emisiju, L</w:t>
      </w:r>
      <w:r w:rsidR="00B51024">
        <w:rPr>
          <w:rFonts w:eastAsia="Times New Roman" w:cs="Times New Roman"/>
          <w:noProof/>
          <w:szCs w:val="24"/>
        </w:rPr>
        <w:t xml:space="preserve">atvijas </w:t>
      </w:r>
      <w:r w:rsidR="00B51024" w:rsidRPr="00B51024">
        <w:rPr>
          <w:rFonts w:eastAsia="Times New Roman" w:cs="Times New Roman"/>
          <w:noProof/>
          <w:szCs w:val="24"/>
        </w:rPr>
        <w:t>B</w:t>
      </w:r>
      <w:r w:rsidR="00B51024">
        <w:rPr>
          <w:rFonts w:eastAsia="Times New Roman" w:cs="Times New Roman"/>
          <w:noProof/>
          <w:szCs w:val="24"/>
        </w:rPr>
        <w:t>anka</w:t>
      </w:r>
      <w:r w:rsidR="00B51024" w:rsidRPr="00B51024">
        <w:rPr>
          <w:rFonts w:eastAsia="Times New Roman" w:cs="Times New Roman"/>
          <w:noProof/>
          <w:szCs w:val="24"/>
        </w:rPr>
        <w:t xml:space="preserve"> par to paziņo</w:t>
      </w:r>
      <w:r w:rsidR="001E4F1D" w:rsidRPr="001E4F1D">
        <w:rPr>
          <w:rFonts w:eastAsia="Times New Roman" w:cs="Times New Roman"/>
          <w:noProof/>
          <w:szCs w:val="24"/>
        </w:rPr>
        <w:t xml:space="preserve"> </w:t>
      </w:r>
      <w:r w:rsidR="001E4F1D" w:rsidRPr="00B51024">
        <w:rPr>
          <w:rFonts w:eastAsia="Times New Roman" w:cs="Times New Roman"/>
          <w:noProof/>
          <w:szCs w:val="24"/>
        </w:rPr>
        <w:t>emitentam</w:t>
      </w:r>
      <w:r w:rsidR="001E4F1D">
        <w:rPr>
          <w:rFonts w:eastAsia="Times New Roman" w:cs="Times New Roman"/>
          <w:noProof/>
          <w:szCs w:val="24"/>
        </w:rPr>
        <w:t xml:space="preserve"> līdz segto obligāciju emisijas dienai.</w:t>
      </w:r>
    </w:p>
    <w:p w14:paraId="2732F5FB" w14:textId="77777777" w:rsidR="005B0258" w:rsidRDefault="005B0258" w:rsidP="005B0258">
      <w:pPr>
        <w:jc w:val="both"/>
        <w:rPr>
          <w:rFonts w:eastAsia="Times New Roman" w:cs="Times New Roman"/>
          <w:noProof/>
          <w:szCs w:val="24"/>
        </w:rPr>
      </w:pPr>
    </w:p>
    <w:p w14:paraId="69136E48" w14:textId="4E02E0F1" w:rsidR="005B0258" w:rsidRDefault="005B0258" w:rsidP="005B0258">
      <w:pPr>
        <w:jc w:val="both"/>
        <w:rPr>
          <w:rFonts w:eastAsia="Times New Roman" w:cs="Times New Roman"/>
          <w:noProof/>
          <w:szCs w:val="24"/>
        </w:rPr>
      </w:pPr>
      <w:r>
        <w:rPr>
          <w:rFonts w:eastAsia="Times New Roman" w:cs="Times New Roman"/>
          <w:noProof/>
          <w:szCs w:val="24"/>
        </w:rPr>
        <w:t>9. J</w:t>
      </w:r>
      <w:r w:rsidRPr="00041265">
        <w:rPr>
          <w:rFonts w:eastAsia="Times New Roman" w:cs="Times New Roman"/>
          <w:noProof/>
          <w:szCs w:val="24"/>
        </w:rPr>
        <w:t xml:space="preserve">a pēc atļaujas saņemšanas šo noteikumu </w:t>
      </w:r>
      <w:r>
        <w:rPr>
          <w:rFonts w:eastAsia="Times New Roman" w:cs="Times New Roman"/>
          <w:noProof/>
          <w:szCs w:val="24"/>
        </w:rPr>
        <w:t>2</w:t>
      </w:r>
      <w:r w:rsidRPr="00041265">
        <w:rPr>
          <w:rFonts w:eastAsia="Times New Roman" w:cs="Times New Roman"/>
          <w:noProof/>
          <w:szCs w:val="24"/>
        </w:rPr>
        <w:t>.1.</w:t>
      </w:r>
      <w:r>
        <w:rPr>
          <w:rFonts w:eastAsia="Times New Roman" w:cs="Times New Roman"/>
          <w:noProof/>
          <w:szCs w:val="24"/>
        </w:rPr>
        <w:t> apakš</w:t>
      </w:r>
      <w:r w:rsidRPr="00041265">
        <w:rPr>
          <w:rFonts w:eastAsia="Times New Roman" w:cs="Times New Roman"/>
          <w:noProof/>
          <w:szCs w:val="24"/>
        </w:rPr>
        <w:t>punktā minētā iesnieguma pielikum</w:t>
      </w:r>
      <w:r>
        <w:rPr>
          <w:rFonts w:eastAsia="Times New Roman" w:cs="Times New Roman"/>
          <w:noProof/>
          <w:szCs w:val="24"/>
        </w:rPr>
        <w:t xml:space="preserve">ā pievienotajos dokumentos veiktas </w:t>
      </w:r>
      <w:r w:rsidR="00F45098">
        <w:rPr>
          <w:rFonts w:eastAsia="Times New Roman" w:cs="Times New Roman"/>
          <w:noProof/>
          <w:szCs w:val="24"/>
        </w:rPr>
        <w:t>pār</w:t>
      </w:r>
      <w:r>
        <w:rPr>
          <w:rFonts w:eastAsia="Times New Roman" w:cs="Times New Roman"/>
          <w:noProof/>
          <w:szCs w:val="24"/>
        </w:rPr>
        <w:t>maiņas, e</w:t>
      </w:r>
      <w:r w:rsidRPr="00041265">
        <w:rPr>
          <w:rFonts w:eastAsia="Times New Roman" w:cs="Times New Roman"/>
          <w:noProof/>
          <w:szCs w:val="24"/>
        </w:rPr>
        <w:t>mitents 14</w:t>
      </w:r>
      <w:r>
        <w:rPr>
          <w:rFonts w:eastAsia="Times New Roman" w:cs="Times New Roman"/>
          <w:noProof/>
          <w:szCs w:val="24"/>
        </w:rPr>
        <w:t> </w:t>
      </w:r>
      <w:r w:rsidRPr="00041265">
        <w:rPr>
          <w:rFonts w:eastAsia="Times New Roman" w:cs="Times New Roman"/>
          <w:noProof/>
          <w:szCs w:val="24"/>
        </w:rPr>
        <w:t xml:space="preserve">dienu laikā no </w:t>
      </w:r>
      <w:r w:rsidR="00F45098">
        <w:rPr>
          <w:rFonts w:eastAsia="Times New Roman" w:cs="Times New Roman"/>
          <w:noProof/>
          <w:szCs w:val="24"/>
        </w:rPr>
        <w:t>pār</w:t>
      </w:r>
      <w:r>
        <w:rPr>
          <w:rFonts w:eastAsia="Times New Roman" w:cs="Times New Roman"/>
          <w:noProof/>
          <w:szCs w:val="24"/>
        </w:rPr>
        <w:t>maiņu veikšanas</w:t>
      </w:r>
      <w:r w:rsidRPr="00041265">
        <w:rPr>
          <w:rFonts w:eastAsia="Times New Roman" w:cs="Times New Roman"/>
          <w:noProof/>
          <w:szCs w:val="24"/>
        </w:rPr>
        <w:t xml:space="preserve"> dienas informē </w:t>
      </w:r>
      <w:r>
        <w:rPr>
          <w:rFonts w:eastAsia="Times New Roman" w:cs="Times New Roman"/>
          <w:noProof/>
          <w:szCs w:val="24"/>
        </w:rPr>
        <w:t xml:space="preserve">par to </w:t>
      </w:r>
      <w:r w:rsidRPr="00041265">
        <w:rPr>
          <w:rFonts w:eastAsia="Times New Roman" w:cs="Times New Roman"/>
          <w:noProof/>
          <w:szCs w:val="24"/>
        </w:rPr>
        <w:t>Latvijas Banku.</w:t>
      </w:r>
    </w:p>
    <w:p w14:paraId="75200899" w14:textId="6245926C" w:rsidR="00894405" w:rsidRPr="002E02BE" w:rsidRDefault="00894405" w:rsidP="007A4A70">
      <w:pPr>
        <w:jc w:val="both"/>
        <w:rPr>
          <w:rFonts w:eastAsia="Times New Roman" w:cs="Times New Roman"/>
          <w:b/>
          <w:bCs/>
          <w:noProof/>
          <w:szCs w:val="24"/>
        </w:rPr>
      </w:pPr>
    </w:p>
    <w:p w14:paraId="50DD4E28" w14:textId="4B951B5A" w:rsidR="00840034" w:rsidRDefault="001203AF" w:rsidP="002E02BE">
      <w:pPr>
        <w:jc w:val="both"/>
      </w:pPr>
      <w:r w:rsidRPr="002E02BE">
        <w:t>1</w:t>
      </w:r>
      <w:r w:rsidR="00B51024" w:rsidRPr="002E02BE">
        <w:t>0</w:t>
      </w:r>
      <w:r w:rsidR="007E6070" w:rsidRPr="002E02BE">
        <w:t xml:space="preserve">. </w:t>
      </w:r>
      <w:r w:rsidR="00FC1B76" w:rsidRPr="002E02BE">
        <w:t>Atzīt par spēku zaudējušiem Finanšu un kapitāla tirgus komisijas 202</w:t>
      </w:r>
      <w:r w:rsidR="007A4A70" w:rsidRPr="002E02BE">
        <w:t>1</w:t>
      </w:r>
      <w:r w:rsidR="00FC1B76" w:rsidRPr="002E02BE">
        <w:t>.</w:t>
      </w:r>
      <w:r w:rsidR="00092771" w:rsidRPr="002E02BE">
        <w:t> </w:t>
      </w:r>
      <w:r w:rsidR="00FC1B76" w:rsidRPr="002E02BE">
        <w:t>gada 2</w:t>
      </w:r>
      <w:r w:rsidR="007A4A70" w:rsidRPr="002E02BE">
        <w:t>2</w:t>
      </w:r>
      <w:r w:rsidR="00FC1B76" w:rsidRPr="002E02BE">
        <w:t>.</w:t>
      </w:r>
      <w:r w:rsidR="00092771" w:rsidRPr="002E02BE">
        <w:t> </w:t>
      </w:r>
      <w:r w:rsidR="007A4A70" w:rsidRPr="002E02BE">
        <w:t>jūnija</w:t>
      </w:r>
      <w:r w:rsidR="00FC1B76" w:rsidRPr="002E02BE">
        <w:t xml:space="preserve"> normatīvos noteikumus Nr.</w:t>
      </w:r>
      <w:r w:rsidR="00092771" w:rsidRPr="002E02BE">
        <w:t> </w:t>
      </w:r>
      <w:r w:rsidR="007A4A70" w:rsidRPr="002E02BE">
        <w:t>76</w:t>
      </w:r>
      <w:r w:rsidR="00FC1B76" w:rsidRPr="002E02BE">
        <w:t xml:space="preserve"> "</w:t>
      </w:r>
      <w:r w:rsidR="007A4A70" w:rsidRPr="002E02BE">
        <w:t>Normatīvie noteikumi par iesniedzamajiem dokumentiem un tajos ietveramo informāciju lēmuma par atļauju īstenot segto obligāciju programmu</w:t>
      </w:r>
      <w:r w:rsidR="007A4A70" w:rsidRPr="007A4A70">
        <w:t xml:space="preserve"> pieņemšanai un paziņojuma izskatīšanai un par dokumentu izskatīšanas kārtību</w:t>
      </w:r>
      <w:r w:rsidR="00FC1B76" w:rsidRPr="007A4A70">
        <w:t>" (Latvijas Vēstnesis, 202</w:t>
      </w:r>
      <w:r w:rsidR="007A4A70" w:rsidRPr="007A4A70">
        <w:t>1</w:t>
      </w:r>
      <w:r w:rsidR="00FC1B76" w:rsidRPr="007A4A70">
        <w:t>, Nr.</w:t>
      </w:r>
      <w:r w:rsidR="00092771" w:rsidRPr="007A4A70">
        <w:t> </w:t>
      </w:r>
      <w:r w:rsidR="007A4A70" w:rsidRPr="007A4A70">
        <w:t>121</w:t>
      </w:r>
      <w:r w:rsidR="00FC1B76" w:rsidRPr="007A4A70">
        <w:t>).</w:t>
      </w:r>
    </w:p>
    <w:p w14:paraId="519D8A30" w14:textId="6E5AC4FA" w:rsidR="00FA055C" w:rsidRDefault="009C7FF1" w:rsidP="006A65B9">
      <w:pPr>
        <w:pStyle w:val="NApunkts1"/>
        <w:keepNext/>
        <w:keepLines/>
        <w:numPr>
          <w:ilvl w:val="0"/>
          <w:numId w:val="0"/>
        </w:numPr>
        <w:spacing w:before="480" w:after="36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0D977C6E" w14:textId="77777777" w:rsidTr="00811BE5">
        <w:tc>
          <w:tcPr>
            <w:tcW w:w="4928" w:type="dxa"/>
            <w:vAlign w:val="bottom"/>
          </w:tcPr>
          <w:p w14:paraId="23CB3C7D" w14:textId="634C57FE" w:rsidR="00966987" w:rsidRDefault="00BC0C1E" w:rsidP="00FA055C">
            <w:pPr>
              <w:pStyle w:val="NoSpacing"/>
              <w:ind w:left="-107"/>
              <w:rPr>
                <w:rFonts w:cs="Times New Roman"/>
              </w:rPr>
            </w:pPr>
            <w:sdt>
              <w:sdtPr>
                <w:rPr>
                  <w:rFonts w:cs="Times New Roman"/>
                </w:rPr>
                <w:alias w:val="Amats"/>
                <w:tag w:val="Amats"/>
                <w:id w:val="45201534"/>
                <w:lock w:val="sdtLocked"/>
                <w:placeholder>
                  <w:docPart w:val="0A49B02EF5F44257AA0C511E1E74BEDB"/>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CB52A9">
                  <w:rPr>
                    <w:rFonts w:cs="Times New Roman"/>
                  </w:rPr>
                  <w:t>Latvijas Bankas prezidents</w:t>
                </w:r>
              </w:sdtContent>
            </w:sdt>
          </w:p>
        </w:tc>
        <w:sdt>
          <w:sdtPr>
            <w:rPr>
              <w:rFonts w:cs="Times New Roman"/>
            </w:rPr>
            <w:alias w:val="V. Uzvārds"/>
            <w:tag w:val="V. Uzvārds"/>
            <w:id w:val="46411162"/>
            <w:lock w:val="sdtLocked"/>
            <w:placeholder>
              <w:docPart w:val="6562E307EE054777982D713C43A87F9E"/>
            </w:placeholder>
          </w:sdtPr>
          <w:sdtEndPr/>
          <w:sdtContent>
            <w:tc>
              <w:tcPr>
                <w:tcW w:w="3792" w:type="dxa"/>
                <w:vAlign w:val="bottom"/>
              </w:tcPr>
              <w:p w14:paraId="46DC5436" w14:textId="2E5496D4" w:rsidR="00966987" w:rsidRDefault="00CB52A9" w:rsidP="00C523D5">
                <w:pPr>
                  <w:pStyle w:val="NoSpacing"/>
                  <w:ind w:right="-111"/>
                  <w:jc w:val="right"/>
                  <w:rPr>
                    <w:rFonts w:cs="Times New Roman"/>
                  </w:rPr>
                </w:pPr>
                <w:r>
                  <w:t>M.</w:t>
                </w:r>
                <w:r w:rsidR="00C0358E">
                  <w:t> </w:t>
                </w:r>
                <w:r>
                  <w:t>Kazāks</w:t>
                </w:r>
              </w:p>
            </w:tc>
          </w:sdtContent>
        </w:sdt>
      </w:tr>
    </w:tbl>
    <w:p w14:paraId="4E569E91" w14:textId="161032A5" w:rsidR="009F3AB3" w:rsidRDefault="009F3AB3" w:rsidP="007E6070">
      <w:pPr>
        <w:rPr>
          <w:rFonts w:cs="Times New Roman"/>
          <w:szCs w:val="24"/>
        </w:rPr>
      </w:pPr>
    </w:p>
    <w:p w14:paraId="067393AD" w14:textId="77777777" w:rsidR="009F3AB3" w:rsidRDefault="009F3AB3">
      <w:pPr>
        <w:spacing w:after="200" w:line="276" w:lineRule="auto"/>
        <w:rPr>
          <w:rFonts w:cs="Times New Roman"/>
          <w:szCs w:val="24"/>
        </w:rPr>
      </w:pPr>
      <w:r>
        <w:rPr>
          <w:rFonts w:cs="Times New Roman"/>
          <w:szCs w:val="24"/>
        </w:rPr>
        <w:br w:type="page"/>
      </w:r>
    </w:p>
    <w:p w14:paraId="61E611CC" w14:textId="77777777" w:rsidR="00277153" w:rsidRPr="004F29B1" w:rsidRDefault="00277153" w:rsidP="00277153">
      <w:pPr>
        <w:pStyle w:val="NApielikums"/>
      </w:pPr>
      <w:r>
        <w:lastRenderedPageBreak/>
        <w:t>P</w:t>
      </w:r>
      <w:r w:rsidRPr="004F29B1">
        <w:t>ielikums</w:t>
      </w:r>
    </w:p>
    <w:p w14:paraId="5245A22A" w14:textId="77777777" w:rsidR="00277153" w:rsidRPr="00E2086E" w:rsidRDefault="00BC0C1E" w:rsidP="00277153">
      <w:pPr>
        <w:pStyle w:val="NApielikums"/>
      </w:pPr>
      <w:sdt>
        <w:sdtPr>
          <w:id w:val="32932755"/>
          <w:placeholder>
            <w:docPart w:val="44392C855C084CFFB12F15E08856D2FB"/>
          </w:placeholder>
          <w:showingPlcHdr/>
        </w:sdtPr>
        <w:sdtEndPr/>
        <w:sdtContent>
          <w:r w:rsidR="00277153">
            <w:t xml:space="preserve">Latvijas Bankas </w:t>
          </w:r>
        </w:sdtContent>
      </w:sdt>
      <w:sdt>
        <w:sdtPr>
          <w:id w:val="25448168"/>
          <w:placeholder>
            <w:docPart w:val="05E4BF39FD3548D6A15AD4CEFCBB697C"/>
          </w:placeholder>
          <w:showingPlcHdr/>
        </w:sdtPr>
        <w:sdtEndPr/>
        <w:sdtContent>
          <w:r w:rsidR="00277153" w:rsidRPr="00811BE5">
            <w:rPr>
              <w:rStyle w:val="PlaceholderText"/>
            </w:rPr>
            <w:t>[datums]</w:t>
          </w:r>
        </w:sdtContent>
      </w:sdt>
    </w:p>
    <w:p w14:paraId="546B040B" w14:textId="77777777" w:rsidR="00277153" w:rsidRPr="004F29B1" w:rsidRDefault="00BC0C1E" w:rsidP="00277153">
      <w:pPr>
        <w:pStyle w:val="NApielikums"/>
      </w:pPr>
      <w:sdt>
        <w:sdtPr>
          <w:id w:val="32932782"/>
          <w:placeholder>
            <w:docPart w:val="86CFC649556049DD8F40CB465868F1EC"/>
          </w:placeholder>
          <w:showingPlcHdr/>
        </w:sdtPr>
        <w:sdtEndPr/>
        <w:sdtContent>
          <w:r w:rsidR="00277153">
            <w:t xml:space="preserve">noteikumiem </w:t>
          </w:r>
        </w:sdtContent>
      </w:sdt>
      <w:sdt>
        <w:sdtPr>
          <w:id w:val="25448110"/>
          <w:placeholder>
            <w:docPart w:val="169989E16C5440EC8B3C1F5B6424AF8B"/>
          </w:placeholder>
          <w:showingPlcHdr/>
        </w:sdtPr>
        <w:sdtEndPr/>
        <w:sdtContent>
          <w:r w:rsidR="00277153">
            <w:t xml:space="preserve">Nr. </w:t>
          </w:r>
        </w:sdtContent>
      </w:sdt>
      <w:sdt>
        <w:sdtPr>
          <w:id w:val="25448136"/>
          <w:placeholder>
            <w:docPart w:val="9C76B92171EC4849B79700787960664D"/>
          </w:placeholder>
          <w:showingPlcHdr/>
        </w:sdtPr>
        <w:sdtEndPr/>
        <w:sdtContent>
          <w:r w:rsidR="00277153">
            <w:rPr>
              <w:rStyle w:val="PlaceholderText"/>
            </w:rPr>
            <w:t>[_____]</w:t>
          </w:r>
        </w:sdtContent>
      </w:sdt>
    </w:p>
    <w:p w14:paraId="4614E99A" w14:textId="77777777" w:rsidR="009F3AB3" w:rsidRPr="00E05D92" w:rsidRDefault="009F3AB3" w:rsidP="009F3AB3">
      <w:pPr>
        <w:shd w:val="clear" w:color="auto" w:fill="FFFFFF"/>
        <w:spacing w:before="120" w:after="120"/>
        <w:jc w:val="center"/>
        <w:rPr>
          <w:rFonts w:eastAsia="Times New Roman" w:cs="Times New Roman"/>
          <w:bCs/>
          <w:noProof/>
          <w:sz w:val="27"/>
          <w:szCs w:val="27"/>
        </w:rPr>
      </w:pPr>
    </w:p>
    <w:p w14:paraId="2B52A5D1" w14:textId="77777777" w:rsidR="009F3AB3" w:rsidRPr="009F3AB3" w:rsidRDefault="009F3AB3" w:rsidP="009F3AB3">
      <w:pPr>
        <w:shd w:val="clear" w:color="auto" w:fill="FFFFFF"/>
        <w:spacing w:before="120" w:after="120"/>
        <w:jc w:val="center"/>
        <w:rPr>
          <w:rFonts w:eastAsia="Times New Roman" w:cs="Times New Roman"/>
          <w:noProof/>
          <w:szCs w:val="24"/>
        </w:rPr>
      </w:pPr>
      <w:r w:rsidRPr="009F3AB3">
        <w:rPr>
          <w:rFonts w:eastAsia="Times New Roman" w:cs="Times New Roman"/>
          <w:bCs/>
          <w:noProof/>
          <w:szCs w:val="24"/>
        </w:rPr>
        <w:t>Emitenta un segto obligāciju sabiedrības iekšējo dokumentu uzskaites tabula</w:t>
      </w:r>
    </w:p>
    <w:tbl>
      <w:tblPr>
        <w:tblW w:w="5793" w:type="pct"/>
        <w:tblInd w:w="-292" w:type="dxa"/>
        <w:tblBorders>
          <w:top w:val="single" w:sz="6" w:space="0" w:color="000000"/>
          <w:left w:val="single" w:sz="6" w:space="0" w:color="000000"/>
          <w:bottom w:val="single" w:sz="6" w:space="0" w:color="000000"/>
          <w:right w:val="single" w:sz="6" w:space="0" w:color="000000"/>
        </w:tblBorders>
        <w:shd w:val="clear" w:color="auto" w:fill="FFFFFF"/>
        <w:tblLayout w:type="fixed"/>
        <w:tblCellMar>
          <w:left w:w="0" w:type="dxa"/>
          <w:right w:w="0" w:type="dxa"/>
        </w:tblCellMar>
        <w:tblLook w:val="04A0" w:firstRow="1" w:lastRow="0" w:firstColumn="1" w:lastColumn="0" w:noHBand="0" w:noVBand="1"/>
      </w:tblPr>
      <w:tblGrid>
        <w:gridCol w:w="798"/>
        <w:gridCol w:w="2604"/>
        <w:gridCol w:w="1560"/>
        <w:gridCol w:w="1560"/>
        <w:gridCol w:w="1583"/>
        <w:gridCol w:w="1729"/>
      </w:tblGrid>
      <w:tr w:rsidR="009F3AB3" w:rsidRPr="009F3AB3" w14:paraId="63DFAD7B" w14:textId="77777777" w:rsidTr="00CC009C">
        <w:trPr>
          <w:cantSplit/>
          <w:trHeight w:val="1134"/>
        </w:trPr>
        <w:tc>
          <w:tcPr>
            <w:tcW w:w="406"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1CB019D8" w14:textId="52F37D43" w:rsidR="009F3AB3" w:rsidRPr="009F3AB3" w:rsidRDefault="009F3AB3" w:rsidP="006B314E">
            <w:pPr>
              <w:spacing w:after="60"/>
              <w:ind w:right="195"/>
              <w:jc w:val="center"/>
              <w:rPr>
                <w:rFonts w:eastAsia="Times New Roman" w:cs="Times New Roman"/>
                <w:bCs/>
                <w:noProof/>
                <w:szCs w:val="24"/>
              </w:rPr>
            </w:pPr>
            <w:r w:rsidRPr="009F3AB3">
              <w:rPr>
                <w:rFonts w:eastAsia="Times New Roman" w:cs="Times New Roman"/>
                <w:bCs/>
                <w:noProof/>
                <w:szCs w:val="24"/>
              </w:rPr>
              <w:t>Nr.</w:t>
            </w:r>
          </w:p>
          <w:p w14:paraId="2ADC41EC" w14:textId="77777777" w:rsidR="009F3AB3" w:rsidRPr="009F3AB3" w:rsidRDefault="009F3AB3" w:rsidP="00B31463">
            <w:pPr>
              <w:spacing w:before="60" w:after="60"/>
              <w:ind w:right="195"/>
              <w:jc w:val="center"/>
              <w:rPr>
                <w:rFonts w:eastAsia="Times New Roman" w:cs="Times New Roman"/>
                <w:bCs/>
                <w:noProof/>
                <w:szCs w:val="24"/>
              </w:rPr>
            </w:pPr>
            <w:r w:rsidRPr="009F3AB3">
              <w:rPr>
                <w:rFonts w:eastAsia="Times New Roman" w:cs="Times New Roman"/>
                <w:bCs/>
                <w:noProof/>
                <w:szCs w:val="24"/>
              </w:rPr>
              <w:t>p.k.</w:t>
            </w:r>
          </w:p>
        </w:tc>
        <w:tc>
          <w:tcPr>
            <w:tcW w:w="1324"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D9B507" w14:textId="33652189" w:rsidR="009F3AB3" w:rsidRPr="009F3AB3" w:rsidRDefault="009F3AB3" w:rsidP="00B31463">
            <w:pPr>
              <w:spacing w:before="60" w:after="60"/>
              <w:ind w:right="195"/>
              <w:jc w:val="center"/>
              <w:rPr>
                <w:rFonts w:eastAsia="Times New Roman" w:cs="Times New Roman"/>
                <w:bCs/>
                <w:noProof/>
                <w:szCs w:val="24"/>
              </w:rPr>
            </w:pPr>
            <w:r w:rsidRPr="009F3AB3">
              <w:rPr>
                <w:rFonts w:eastAsia="Times New Roman" w:cs="Times New Roman"/>
                <w:bCs/>
                <w:noProof/>
                <w:szCs w:val="24"/>
              </w:rPr>
              <w:t xml:space="preserve">Sniedzamā informācija </w:t>
            </w:r>
          </w:p>
        </w:tc>
        <w:tc>
          <w:tcPr>
            <w:tcW w:w="793"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102B385" w14:textId="5D7BDDEA" w:rsidR="009F3AB3" w:rsidRPr="009F3AB3" w:rsidRDefault="006B314E" w:rsidP="006B314E">
            <w:pPr>
              <w:spacing w:before="60" w:after="60"/>
              <w:ind w:right="65"/>
              <w:jc w:val="center"/>
              <w:rPr>
                <w:rFonts w:eastAsia="Times New Roman" w:cs="Times New Roman"/>
                <w:bCs/>
                <w:noProof/>
                <w:szCs w:val="24"/>
              </w:rPr>
            </w:pPr>
            <w:r>
              <w:rPr>
                <w:rFonts w:eastAsia="Times New Roman" w:cs="Times New Roman"/>
                <w:bCs/>
                <w:noProof/>
                <w:szCs w:val="24"/>
              </w:rPr>
              <w:t>D</w:t>
            </w:r>
            <w:r w:rsidR="009F3AB3" w:rsidRPr="009F3AB3">
              <w:rPr>
                <w:rFonts w:eastAsia="Times New Roman" w:cs="Times New Roman"/>
                <w:bCs/>
                <w:noProof/>
                <w:szCs w:val="24"/>
              </w:rPr>
              <w:t>okumenta numurs un datums</w:t>
            </w:r>
          </w:p>
        </w:tc>
        <w:tc>
          <w:tcPr>
            <w:tcW w:w="793"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ADD753" w14:textId="2799D725" w:rsidR="009F3AB3" w:rsidRPr="009F3AB3" w:rsidRDefault="009F3AB3" w:rsidP="006B314E">
            <w:pPr>
              <w:spacing w:before="60" w:after="60"/>
              <w:ind w:left="-21" w:right="-11"/>
              <w:jc w:val="center"/>
              <w:rPr>
                <w:rFonts w:eastAsia="Times New Roman" w:cs="Times New Roman"/>
                <w:bCs/>
                <w:noProof/>
                <w:szCs w:val="24"/>
              </w:rPr>
            </w:pPr>
            <w:r w:rsidRPr="009F3AB3">
              <w:rPr>
                <w:rFonts w:eastAsia="Times New Roman" w:cs="Times New Roman"/>
                <w:bCs/>
                <w:noProof/>
                <w:szCs w:val="24"/>
              </w:rPr>
              <w:t>Dokumenta nosaukums</w:t>
            </w:r>
          </w:p>
        </w:tc>
        <w:tc>
          <w:tcPr>
            <w:tcW w:w="805"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2A551C" w14:textId="71191A3F" w:rsidR="009F3AB3" w:rsidRPr="009F3AB3" w:rsidRDefault="009F3AB3" w:rsidP="00B31463">
            <w:pPr>
              <w:spacing w:before="60" w:after="60"/>
              <w:ind w:right="195"/>
              <w:jc w:val="center"/>
              <w:rPr>
                <w:rFonts w:eastAsia="Times New Roman" w:cs="Times New Roman"/>
                <w:bCs/>
                <w:noProof/>
                <w:szCs w:val="24"/>
              </w:rPr>
            </w:pPr>
            <w:r w:rsidRPr="009F3AB3">
              <w:rPr>
                <w:rFonts w:eastAsia="Times New Roman" w:cs="Times New Roman"/>
                <w:bCs/>
                <w:noProof/>
                <w:szCs w:val="24"/>
              </w:rPr>
              <w:t>Norāde uz sadaļu, lappusi vai punktu dokumentā, kas satur sniedzamo informāciju</w:t>
            </w:r>
          </w:p>
        </w:tc>
        <w:tc>
          <w:tcPr>
            <w:tcW w:w="879" w:type="pct"/>
            <w:tcBorders>
              <w:top w:val="single" w:sz="6" w:space="0" w:color="000000"/>
              <w:left w:val="single" w:sz="6" w:space="0" w:color="000000"/>
              <w:bottom w:val="single" w:sz="6" w:space="0" w:color="000000"/>
              <w:right w:val="single" w:sz="6" w:space="0" w:color="000000"/>
            </w:tcBorders>
            <w:shd w:val="clear" w:color="auto" w:fill="FFFFFF"/>
          </w:tcPr>
          <w:p w14:paraId="720FD15C" w14:textId="3F4E9506" w:rsidR="009F3AB3" w:rsidRPr="009F3AB3" w:rsidRDefault="00230660" w:rsidP="00B31463">
            <w:pPr>
              <w:spacing w:before="60" w:after="60"/>
              <w:ind w:right="195"/>
              <w:jc w:val="center"/>
              <w:rPr>
                <w:rFonts w:eastAsia="Times New Roman" w:cs="Times New Roman"/>
                <w:bCs/>
                <w:noProof/>
                <w:szCs w:val="24"/>
              </w:rPr>
            </w:pPr>
            <w:r w:rsidRPr="00230660">
              <w:rPr>
                <w:rFonts w:eastAsia="Times New Roman" w:cs="Times New Roman"/>
                <w:bCs/>
                <w:noProof/>
                <w:szCs w:val="24"/>
              </w:rPr>
              <w:t>Atzīme</w:t>
            </w:r>
            <w:r w:rsidR="003B6164">
              <w:rPr>
                <w:rFonts w:eastAsia="Times New Roman" w:cs="Times New Roman"/>
                <w:bCs/>
                <w:noProof/>
                <w:szCs w:val="24"/>
              </w:rPr>
              <w:t xml:space="preserve">, vai </w:t>
            </w:r>
            <w:r w:rsidRPr="00230660">
              <w:rPr>
                <w:rFonts w:eastAsia="Times New Roman" w:cs="Times New Roman"/>
                <w:bCs/>
                <w:noProof/>
                <w:szCs w:val="24"/>
              </w:rPr>
              <w:t xml:space="preserve"> attiecīg</w:t>
            </w:r>
            <w:r w:rsidR="003B6164">
              <w:rPr>
                <w:rFonts w:eastAsia="Times New Roman" w:cs="Times New Roman"/>
                <w:bCs/>
                <w:noProof/>
                <w:szCs w:val="24"/>
              </w:rPr>
              <w:t>ais</w:t>
            </w:r>
            <w:r w:rsidRPr="00230660">
              <w:rPr>
                <w:rFonts w:eastAsia="Times New Roman" w:cs="Times New Roman"/>
                <w:bCs/>
                <w:noProof/>
                <w:szCs w:val="24"/>
              </w:rPr>
              <w:t xml:space="preserve"> dokument</w:t>
            </w:r>
            <w:r w:rsidR="003B6164">
              <w:rPr>
                <w:rFonts w:eastAsia="Times New Roman" w:cs="Times New Roman"/>
                <w:bCs/>
                <w:noProof/>
                <w:szCs w:val="24"/>
              </w:rPr>
              <w:t>s</w:t>
            </w:r>
            <w:r w:rsidRPr="00230660">
              <w:rPr>
                <w:rFonts w:eastAsia="Times New Roman" w:cs="Times New Roman"/>
                <w:bCs/>
                <w:noProof/>
                <w:szCs w:val="24"/>
              </w:rPr>
              <w:t xml:space="preserve"> ir saistošs segto obligāciju sabiedrībai</w:t>
            </w:r>
            <w:r w:rsidR="003B6164">
              <w:rPr>
                <w:rFonts w:eastAsia="Times New Roman" w:cs="Times New Roman"/>
                <w:bCs/>
                <w:noProof/>
                <w:szCs w:val="24"/>
              </w:rPr>
              <w:t xml:space="preserve"> (jā/nē)</w:t>
            </w:r>
          </w:p>
        </w:tc>
      </w:tr>
      <w:tr w:rsidR="009F3AB3" w:rsidRPr="009F3AB3" w14:paraId="3E2379B6" w14:textId="77777777" w:rsidTr="00B31463">
        <w:tc>
          <w:tcPr>
            <w:tcW w:w="5000" w:type="pct"/>
            <w:gridSpan w:val="6"/>
            <w:tcBorders>
              <w:top w:val="single" w:sz="6" w:space="0" w:color="000000"/>
              <w:left w:val="single" w:sz="6" w:space="0" w:color="000000"/>
              <w:bottom w:val="single" w:sz="6" w:space="0" w:color="000000"/>
              <w:right w:val="single" w:sz="6" w:space="0" w:color="000000"/>
            </w:tcBorders>
            <w:shd w:val="clear" w:color="auto" w:fill="FFFFFF"/>
          </w:tcPr>
          <w:p w14:paraId="170F39A7" w14:textId="64DE3233" w:rsidR="009F3AB3" w:rsidRPr="009F3AB3" w:rsidRDefault="00627A11" w:rsidP="00B31463">
            <w:pPr>
              <w:spacing w:before="60" w:after="60"/>
              <w:ind w:right="195"/>
              <w:jc w:val="center"/>
              <w:rPr>
                <w:rFonts w:eastAsia="Times New Roman" w:cs="Times New Roman"/>
                <w:bCs/>
                <w:noProof/>
                <w:szCs w:val="24"/>
              </w:rPr>
            </w:pPr>
            <w:r>
              <w:rPr>
                <w:rFonts w:eastAsia="Times New Roman" w:cs="Times New Roman"/>
                <w:bCs/>
                <w:noProof/>
                <w:szCs w:val="24"/>
              </w:rPr>
              <w:t>I. </w:t>
            </w:r>
            <w:r w:rsidR="009F3AB3" w:rsidRPr="009F3AB3">
              <w:rPr>
                <w:rFonts w:eastAsia="Times New Roman" w:cs="Times New Roman"/>
                <w:bCs/>
                <w:noProof/>
                <w:szCs w:val="24"/>
              </w:rPr>
              <w:t xml:space="preserve">Informācija par emitentu </w:t>
            </w:r>
          </w:p>
        </w:tc>
      </w:tr>
      <w:tr w:rsidR="009F3AB3" w:rsidRPr="009F3AB3" w14:paraId="4688A356" w14:textId="77777777" w:rsidTr="00627A11">
        <w:tc>
          <w:tcPr>
            <w:tcW w:w="406" w:type="pct"/>
            <w:tcBorders>
              <w:top w:val="single" w:sz="6" w:space="0" w:color="000000"/>
              <w:left w:val="single" w:sz="6" w:space="0" w:color="000000"/>
              <w:bottom w:val="single" w:sz="6" w:space="0" w:color="000000"/>
              <w:right w:val="single" w:sz="6" w:space="0" w:color="000000"/>
            </w:tcBorders>
            <w:shd w:val="clear" w:color="auto" w:fill="FFFFFF"/>
          </w:tcPr>
          <w:p w14:paraId="7200FDE0" w14:textId="77777777" w:rsidR="009F3AB3" w:rsidRPr="009F3AB3" w:rsidRDefault="009F3AB3" w:rsidP="00B31463">
            <w:pPr>
              <w:spacing w:before="60" w:after="60"/>
              <w:ind w:right="195"/>
              <w:jc w:val="center"/>
              <w:rPr>
                <w:rFonts w:cs="Times New Roman"/>
                <w:noProof/>
                <w:szCs w:val="24"/>
              </w:rPr>
            </w:pPr>
            <w:r w:rsidRPr="009F3AB3">
              <w:rPr>
                <w:rFonts w:cs="Times New Roman"/>
                <w:noProof/>
                <w:szCs w:val="24"/>
              </w:rPr>
              <w:t>1.</w:t>
            </w:r>
          </w:p>
        </w:tc>
        <w:tc>
          <w:tcPr>
            <w:tcW w:w="1324"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B187482" w14:textId="38D7435D" w:rsidR="009F3AB3" w:rsidRPr="009F3AB3" w:rsidRDefault="009F3AB3" w:rsidP="00B31463">
            <w:pPr>
              <w:spacing w:before="60" w:after="60"/>
              <w:ind w:right="195"/>
              <w:jc w:val="center"/>
              <w:rPr>
                <w:rFonts w:cs="Times New Roman"/>
                <w:noProof/>
                <w:szCs w:val="24"/>
              </w:rPr>
            </w:pPr>
            <w:r w:rsidRPr="009F3AB3">
              <w:rPr>
                <w:rFonts w:cs="Times New Roman"/>
                <w:noProof/>
                <w:szCs w:val="24"/>
              </w:rPr>
              <w:t>Seguma aktīvu veids, to apmērs, termiņš, galvenie darījumu partneri, ģeogrāfiskais sadalījums, aizdevuma apmēra attiecība pret nodrošinājumu un citiem emitenta noteiktajiem raksturojošajiem lielumiem</w:t>
            </w:r>
          </w:p>
        </w:tc>
        <w:tc>
          <w:tcPr>
            <w:tcW w:w="793"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643A7C10" w14:textId="77777777" w:rsidR="009F3AB3" w:rsidRPr="009F3AB3" w:rsidRDefault="009F3AB3" w:rsidP="00B31463">
            <w:pPr>
              <w:spacing w:before="60" w:after="60"/>
              <w:ind w:right="195"/>
              <w:jc w:val="center"/>
              <w:rPr>
                <w:rFonts w:eastAsia="Times New Roman" w:cs="Times New Roman"/>
                <w:bCs/>
                <w:noProof/>
                <w:szCs w:val="24"/>
              </w:rPr>
            </w:pPr>
          </w:p>
        </w:tc>
        <w:tc>
          <w:tcPr>
            <w:tcW w:w="793"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2B64DAD" w14:textId="77777777" w:rsidR="009F3AB3" w:rsidRPr="009F3AB3" w:rsidRDefault="009F3AB3" w:rsidP="00B31463">
            <w:pPr>
              <w:spacing w:before="60" w:after="60"/>
              <w:ind w:right="195"/>
              <w:jc w:val="center"/>
              <w:rPr>
                <w:rFonts w:eastAsia="Times New Roman" w:cs="Times New Roman"/>
                <w:bCs/>
                <w:noProof/>
                <w:szCs w:val="24"/>
              </w:rPr>
            </w:pPr>
          </w:p>
        </w:tc>
        <w:tc>
          <w:tcPr>
            <w:tcW w:w="805"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6CEB3DA" w14:textId="77777777" w:rsidR="009F3AB3" w:rsidRPr="009F3AB3" w:rsidRDefault="009F3AB3" w:rsidP="00B31463">
            <w:pPr>
              <w:spacing w:before="60" w:after="60"/>
              <w:ind w:right="195"/>
              <w:jc w:val="center"/>
              <w:rPr>
                <w:rFonts w:eastAsia="Times New Roman" w:cs="Times New Roman"/>
                <w:bCs/>
                <w:noProof/>
                <w:szCs w:val="24"/>
              </w:rPr>
            </w:pPr>
          </w:p>
        </w:tc>
        <w:tc>
          <w:tcPr>
            <w:tcW w:w="879" w:type="pct"/>
            <w:tcBorders>
              <w:top w:val="single" w:sz="6" w:space="0" w:color="000000"/>
              <w:left w:val="single" w:sz="6" w:space="0" w:color="000000"/>
              <w:bottom w:val="single" w:sz="6" w:space="0" w:color="000000"/>
              <w:right w:val="single" w:sz="6" w:space="0" w:color="000000"/>
            </w:tcBorders>
            <w:shd w:val="clear" w:color="auto" w:fill="FFFFFF"/>
          </w:tcPr>
          <w:p w14:paraId="12D6690C" w14:textId="77777777" w:rsidR="009F3AB3" w:rsidRPr="009F3AB3" w:rsidRDefault="009F3AB3" w:rsidP="00B31463">
            <w:pPr>
              <w:spacing w:before="60" w:after="60"/>
              <w:ind w:right="195"/>
              <w:jc w:val="center"/>
              <w:rPr>
                <w:rFonts w:eastAsia="Times New Roman" w:cs="Times New Roman"/>
                <w:bCs/>
                <w:noProof/>
                <w:szCs w:val="24"/>
              </w:rPr>
            </w:pPr>
          </w:p>
        </w:tc>
      </w:tr>
      <w:tr w:rsidR="009F3AB3" w:rsidRPr="009F3AB3" w14:paraId="164E68C0" w14:textId="77777777" w:rsidTr="00627A11">
        <w:tc>
          <w:tcPr>
            <w:tcW w:w="406" w:type="pct"/>
            <w:tcBorders>
              <w:top w:val="single" w:sz="6" w:space="0" w:color="000000"/>
              <w:left w:val="single" w:sz="6" w:space="0" w:color="000000"/>
              <w:bottom w:val="single" w:sz="6" w:space="0" w:color="000000"/>
              <w:right w:val="single" w:sz="6" w:space="0" w:color="000000"/>
            </w:tcBorders>
            <w:shd w:val="clear" w:color="auto" w:fill="FFFFFF"/>
          </w:tcPr>
          <w:p w14:paraId="02EEFA01" w14:textId="77777777" w:rsidR="009F3AB3" w:rsidRPr="009F3AB3" w:rsidRDefault="009F3AB3" w:rsidP="00B31463">
            <w:pPr>
              <w:spacing w:before="60" w:after="60"/>
              <w:ind w:right="195"/>
              <w:jc w:val="center"/>
              <w:rPr>
                <w:rFonts w:cs="Times New Roman"/>
                <w:noProof/>
                <w:szCs w:val="24"/>
              </w:rPr>
            </w:pPr>
            <w:r w:rsidRPr="009F3AB3">
              <w:rPr>
                <w:rFonts w:cs="Times New Roman"/>
                <w:noProof/>
                <w:szCs w:val="24"/>
              </w:rPr>
              <w:t>2.</w:t>
            </w:r>
          </w:p>
        </w:tc>
        <w:tc>
          <w:tcPr>
            <w:tcW w:w="1324"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4F9B116" w14:textId="3E064FEE" w:rsidR="009F3AB3" w:rsidRPr="009F3AB3" w:rsidRDefault="009F3AB3" w:rsidP="00B31463">
            <w:pPr>
              <w:spacing w:before="60" w:after="60"/>
              <w:ind w:right="195"/>
              <w:jc w:val="center"/>
              <w:rPr>
                <w:rFonts w:eastAsia="Times New Roman" w:cs="Times New Roman"/>
                <w:bCs/>
                <w:noProof/>
                <w:szCs w:val="24"/>
              </w:rPr>
            </w:pPr>
            <w:r w:rsidRPr="009F3AB3">
              <w:rPr>
                <w:rFonts w:eastAsia="Times New Roman" w:cs="Times New Roman"/>
                <w:bCs/>
                <w:noProof/>
                <w:szCs w:val="24"/>
              </w:rPr>
              <w:t>Emitenta bilancē esošo līdzvērtīgu aktīvu, kurus var izmantot seguma aktīvu portfeļa kvalitātes pasliktināšanās gadījumā, kopums</w:t>
            </w:r>
          </w:p>
        </w:tc>
        <w:tc>
          <w:tcPr>
            <w:tcW w:w="793"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A0B5FBB" w14:textId="77777777" w:rsidR="009F3AB3" w:rsidRPr="009F3AB3" w:rsidRDefault="009F3AB3" w:rsidP="00B31463">
            <w:pPr>
              <w:spacing w:before="60" w:after="60"/>
              <w:ind w:right="195"/>
              <w:jc w:val="center"/>
              <w:rPr>
                <w:rFonts w:eastAsia="Times New Roman" w:cs="Times New Roman"/>
                <w:bCs/>
                <w:noProof/>
                <w:szCs w:val="24"/>
              </w:rPr>
            </w:pPr>
          </w:p>
        </w:tc>
        <w:tc>
          <w:tcPr>
            <w:tcW w:w="793"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1643F08" w14:textId="77777777" w:rsidR="009F3AB3" w:rsidRPr="009F3AB3" w:rsidRDefault="009F3AB3" w:rsidP="00B31463">
            <w:pPr>
              <w:spacing w:before="60" w:after="60"/>
              <w:ind w:right="195"/>
              <w:jc w:val="center"/>
              <w:rPr>
                <w:rFonts w:eastAsia="Times New Roman" w:cs="Times New Roman"/>
                <w:bCs/>
                <w:noProof/>
                <w:szCs w:val="24"/>
              </w:rPr>
            </w:pPr>
          </w:p>
        </w:tc>
        <w:tc>
          <w:tcPr>
            <w:tcW w:w="805"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DD2F54A" w14:textId="77777777" w:rsidR="009F3AB3" w:rsidRPr="009F3AB3" w:rsidRDefault="009F3AB3" w:rsidP="00B31463">
            <w:pPr>
              <w:spacing w:before="60" w:after="60"/>
              <w:ind w:right="195"/>
              <w:jc w:val="center"/>
              <w:rPr>
                <w:rFonts w:eastAsia="Times New Roman" w:cs="Times New Roman"/>
                <w:bCs/>
                <w:noProof/>
                <w:szCs w:val="24"/>
              </w:rPr>
            </w:pPr>
          </w:p>
        </w:tc>
        <w:tc>
          <w:tcPr>
            <w:tcW w:w="879" w:type="pct"/>
            <w:tcBorders>
              <w:top w:val="single" w:sz="6" w:space="0" w:color="000000"/>
              <w:left w:val="single" w:sz="6" w:space="0" w:color="000000"/>
              <w:bottom w:val="single" w:sz="6" w:space="0" w:color="000000"/>
              <w:right w:val="single" w:sz="6" w:space="0" w:color="000000"/>
            </w:tcBorders>
            <w:shd w:val="clear" w:color="auto" w:fill="FFFFFF"/>
          </w:tcPr>
          <w:p w14:paraId="6118FA7D" w14:textId="77777777" w:rsidR="009F3AB3" w:rsidRPr="009F3AB3" w:rsidRDefault="009F3AB3" w:rsidP="00B31463">
            <w:pPr>
              <w:spacing w:before="60" w:after="60"/>
              <w:ind w:right="195"/>
              <w:jc w:val="center"/>
              <w:rPr>
                <w:rFonts w:eastAsia="Times New Roman" w:cs="Times New Roman"/>
                <w:bCs/>
                <w:noProof/>
                <w:szCs w:val="24"/>
              </w:rPr>
            </w:pPr>
          </w:p>
        </w:tc>
      </w:tr>
      <w:tr w:rsidR="009F3AB3" w:rsidRPr="009F3AB3" w14:paraId="1D7AA7DD" w14:textId="77777777" w:rsidTr="00627A11">
        <w:tc>
          <w:tcPr>
            <w:tcW w:w="406" w:type="pct"/>
            <w:tcBorders>
              <w:top w:val="single" w:sz="6" w:space="0" w:color="000000"/>
              <w:left w:val="single" w:sz="6" w:space="0" w:color="000000"/>
              <w:bottom w:val="single" w:sz="6" w:space="0" w:color="000000"/>
              <w:right w:val="single" w:sz="6" w:space="0" w:color="000000"/>
            </w:tcBorders>
            <w:shd w:val="clear" w:color="auto" w:fill="FFFFFF"/>
          </w:tcPr>
          <w:p w14:paraId="59155156" w14:textId="77777777" w:rsidR="009F3AB3" w:rsidRPr="009F3AB3" w:rsidRDefault="009F3AB3" w:rsidP="00B31463">
            <w:pPr>
              <w:spacing w:before="60" w:after="60"/>
              <w:ind w:right="195"/>
              <w:jc w:val="center"/>
              <w:rPr>
                <w:rFonts w:cs="Times New Roman"/>
                <w:noProof/>
                <w:szCs w:val="24"/>
              </w:rPr>
            </w:pPr>
            <w:r w:rsidRPr="009F3AB3">
              <w:rPr>
                <w:rFonts w:cs="Times New Roman"/>
                <w:noProof/>
                <w:szCs w:val="24"/>
              </w:rPr>
              <w:t>3.</w:t>
            </w:r>
          </w:p>
        </w:tc>
        <w:tc>
          <w:tcPr>
            <w:tcW w:w="1324"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1DE23F0" w14:textId="0B580D73" w:rsidR="009F3AB3" w:rsidRPr="009F3AB3" w:rsidRDefault="009F3AB3" w:rsidP="00B31463">
            <w:pPr>
              <w:spacing w:before="60" w:after="60"/>
              <w:ind w:right="195"/>
              <w:jc w:val="center"/>
              <w:rPr>
                <w:rFonts w:cs="Times New Roman"/>
                <w:noProof/>
                <w:szCs w:val="24"/>
              </w:rPr>
            </w:pPr>
            <w:r w:rsidRPr="009F3AB3">
              <w:rPr>
                <w:rFonts w:eastAsia="Times New Roman" w:cs="Times New Roman"/>
                <w:bCs/>
                <w:noProof/>
                <w:szCs w:val="24"/>
              </w:rPr>
              <w:t>Plāns, kā tiks nodrošināts, ka seguma portfeļa aktīvu apmērs un kvalitāte ir pietiekama, lai nodrošinātu Segto obligāciju likuma prasībām atbilstošu seguma portfeļa kvalitāti</w:t>
            </w:r>
          </w:p>
        </w:tc>
        <w:tc>
          <w:tcPr>
            <w:tcW w:w="793"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621583E7" w14:textId="77777777" w:rsidR="009F3AB3" w:rsidRPr="009F3AB3" w:rsidRDefault="009F3AB3" w:rsidP="00B31463">
            <w:pPr>
              <w:spacing w:before="60" w:after="60"/>
              <w:ind w:right="195"/>
              <w:jc w:val="center"/>
              <w:rPr>
                <w:rFonts w:eastAsia="Times New Roman" w:cs="Times New Roman"/>
                <w:bCs/>
                <w:noProof/>
                <w:szCs w:val="24"/>
              </w:rPr>
            </w:pPr>
          </w:p>
        </w:tc>
        <w:tc>
          <w:tcPr>
            <w:tcW w:w="793"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6E722D53" w14:textId="77777777" w:rsidR="009F3AB3" w:rsidRPr="009F3AB3" w:rsidRDefault="009F3AB3" w:rsidP="00B31463">
            <w:pPr>
              <w:spacing w:before="60" w:after="60"/>
              <w:ind w:right="195"/>
              <w:jc w:val="center"/>
              <w:rPr>
                <w:rFonts w:eastAsia="Times New Roman" w:cs="Times New Roman"/>
                <w:bCs/>
                <w:noProof/>
                <w:szCs w:val="24"/>
              </w:rPr>
            </w:pPr>
          </w:p>
        </w:tc>
        <w:tc>
          <w:tcPr>
            <w:tcW w:w="805"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D41C563" w14:textId="77777777" w:rsidR="009F3AB3" w:rsidRPr="009F3AB3" w:rsidRDefault="009F3AB3" w:rsidP="00B31463">
            <w:pPr>
              <w:spacing w:before="60" w:after="60"/>
              <w:ind w:right="195"/>
              <w:jc w:val="center"/>
              <w:rPr>
                <w:rFonts w:eastAsia="Times New Roman" w:cs="Times New Roman"/>
                <w:bCs/>
                <w:noProof/>
                <w:szCs w:val="24"/>
              </w:rPr>
            </w:pPr>
          </w:p>
        </w:tc>
        <w:tc>
          <w:tcPr>
            <w:tcW w:w="879" w:type="pct"/>
            <w:tcBorders>
              <w:top w:val="single" w:sz="6" w:space="0" w:color="000000"/>
              <w:left w:val="single" w:sz="6" w:space="0" w:color="000000"/>
              <w:bottom w:val="single" w:sz="6" w:space="0" w:color="000000"/>
              <w:right w:val="single" w:sz="6" w:space="0" w:color="000000"/>
            </w:tcBorders>
            <w:shd w:val="clear" w:color="auto" w:fill="FFFFFF"/>
          </w:tcPr>
          <w:p w14:paraId="4F3E20BC" w14:textId="77777777" w:rsidR="009F3AB3" w:rsidRPr="009F3AB3" w:rsidRDefault="009F3AB3" w:rsidP="00B31463">
            <w:pPr>
              <w:spacing w:before="60" w:after="60"/>
              <w:ind w:right="195"/>
              <w:jc w:val="center"/>
              <w:rPr>
                <w:rFonts w:eastAsia="Times New Roman" w:cs="Times New Roman"/>
                <w:bCs/>
                <w:noProof/>
                <w:szCs w:val="24"/>
              </w:rPr>
            </w:pPr>
          </w:p>
        </w:tc>
      </w:tr>
      <w:tr w:rsidR="009F3AB3" w:rsidRPr="009F3AB3" w14:paraId="092D2483" w14:textId="77777777" w:rsidTr="00627A11">
        <w:tc>
          <w:tcPr>
            <w:tcW w:w="406" w:type="pct"/>
            <w:tcBorders>
              <w:top w:val="single" w:sz="6" w:space="0" w:color="000000"/>
              <w:left w:val="single" w:sz="6" w:space="0" w:color="000000"/>
              <w:bottom w:val="single" w:sz="6" w:space="0" w:color="000000"/>
              <w:right w:val="single" w:sz="6" w:space="0" w:color="000000"/>
            </w:tcBorders>
            <w:shd w:val="clear" w:color="auto" w:fill="FFFFFF"/>
          </w:tcPr>
          <w:p w14:paraId="05867B6B" w14:textId="77777777" w:rsidR="009F3AB3" w:rsidRPr="009F3AB3" w:rsidRDefault="009F3AB3" w:rsidP="00B31463">
            <w:pPr>
              <w:spacing w:before="60" w:after="60"/>
              <w:ind w:right="195"/>
              <w:jc w:val="center"/>
              <w:rPr>
                <w:rFonts w:cs="Times New Roman"/>
                <w:noProof/>
                <w:szCs w:val="24"/>
              </w:rPr>
            </w:pPr>
            <w:r w:rsidRPr="009F3AB3">
              <w:rPr>
                <w:rFonts w:cs="Times New Roman"/>
                <w:noProof/>
                <w:szCs w:val="24"/>
              </w:rPr>
              <w:lastRenderedPageBreak/>
              <w:t>4.</w:t>
            </w:r>
          </w:p>
        </w:tc>
        <w:tc>
          <w:tcPr>
            <w:tcW w:w="1324"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33958D8" w14:textId="231B2964" w:rsidR="009F3AB3" w:rsidRPr="009F3AB3" w:rsidRDefault="009F3AB3" w:rsidP="00B31463">
            <w:pPr>
              <w:spacing w:before="60" w:after="60"/>
              <w:ind w:right="195"/>
              <w:jc w:val="center"/>
              <w:rPr>
                <w:rFonts w:eastAsia="Times New Roman" w:cs="Times New Roman"/>
                <w:bCs/>
                <w:noProof/>
                <w:szCs w:val="24"/>
              </w:rPr>
            </w:pPr>
            <w:r w:rsidRPr="009F3AB3">
              <w:rPr>
                <w:rFonts w:eastAsia="Times New Roman" w:cs="Times New Roman"/>
                <w:bCs/>
                <w:noProof/>
                <w:szCs w:val="24"/>
              </w:rPr>
              <w:t>Seguma portfeļa izveidošanas, nošķiršanas, vērtēšanas un seguma aktīvu aizstāšanas kārtība</w:t>
            </w:r>
          </w:p>
        </w:tc>
        <w:tc>
          <w:tcPr>
            <w:tcW w:w="793"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A1206F3" w14:textId="77777777" w:rsidR="009F3AB3" w:rsidRPr="009F3AB3" w:rsidRDefault="009F3AB3" w:rsidP="00B31463">
            <w:pPr>
              <w:spacing w:before="60" w:after="60"/>
              <w:ind w:right="195"/>
              <w:jc w:val="center"/>
              <w:rPr>
                <w:rFonts w:eastAsia="Times New Roman" w:cs="Times New Roman"/>
                <w:bCs/>
                <w:noProof/>
                <w:szCs w:val="24"/>
              </w:rPr>
            </w:pPr>
          </w:p>
        </w:tc>
        <w:tc>
          <w:tcPr>
            <w:tcW w:w="793"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0A15FC2" w14:textId="77777777" w:rsidR="009F3AB3" w:rsidRPr="009F3AB3" w:rsidRDefault="009F3AB3" w:rsidP="00B31463">
            <w:pPr>
              <w:spacing w:before="60" w:after="60"/>
              <w:ind w:right="195"/>
              <w:jc w:val="center"/>
              <w:rPr>
                <w:rFonts w:eastAsia="Times New Roman" w:cs="Times New Roman"/>
                <w:bCs/>
                <w:noProof/>
                <w:szCs w:val="24"/>
              </w:rPr>
            </w:pPr>
          </w:p>
        </w:tc>
        <w:tc>
          <w:tcPr>
            <w:tcW w:w="805"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9E37A42" w14:textId="77777777" w:rsidR="009F3AB3" w:rsidRPr="009F3AB3" w:rsidRDefault="009F3AB3" w:rsidP="00B31463">
            <w:pPr>
              <w:spacing w:before="60" w:after="60"/>
              <w:ind w:right="195"/>
              <w:jc w:val="center"/>
              <w:rPr>
                <w:rFonts w:eastAsia="Times New Roman" w:cs="Times New Roman"/>
                <w:bCs/>
                <w:noProof/>
                <w:szCs w:val="24"/>
              </w:rPr>
            </w:pPr>
          </w:p>
        </w:tc>
        <w:tc>
          <w:tcPr>
            <w:tcW w:w="879" w:type="pct"/>
            <w:tcBorders>
              <w:top w:val="single" w:sz="6" w:space="0" w:color="000000"/>
              <w:left w:val="single" w:sz="6" w:space="0" w:color="000000"/>
              <w:bottom w:val="single" w:sz="6" w:space="0" w:color="000000"/>
              <w:right w:val="single" w:sz="6" w:space="0" w:color="000000"/>
            </w:tcBorders>
            <w:shd w:val="clear" w:color="auto" w:fill="FFFFFF"/>
          </w:tcPr>
          <w:p w14:paraId="76D5F537" w14:textId="77777777" w:rsidR="009F3AB3" w:rsidRPr="009F3AB3" w:rsidRDefault="009F3AB3" w:rsidP="00B31463">
            <w:pPr>
              <w:spacing w:before="60" w:after="60"/>
              <w:ind w:right="195"/>
              <w:jc w:val="center"/>
              <w:rPr>
                <w:rFonts w:eastAsia="Times New Roman" w:cs="Times New Roman"/>
                <w:bCs/>
                <w:noProof/>
                <w:szCs w:val="24"/>
              </w:rPr>
            </w:pPr>
          </w:p>
        </w:tc>
      </w:tr>
      <w:tr w:rsidR="009F3AB3" w:rsidRPr="009F3AB3" w14:paraId="48EE24CA" w14:textId="77777777" w:rsidTr="00627A11">
        <w:tc>
          <w:tcPr>
            <w:tcW w:w="406" w:type="pct"/>
            <w:tcBorders>
              <w:top w:val="single" w:sz="6" w:space="0" w:color="000000"/>
              <w:left w:val="single" w:sz="6" w:space="0" w:color="000000"/>
              <w:bottom w:val="single" w:sz="6" w:space="0" w:color="000000"/>
              <w:right w:val="single" w:sz="6" w:space="0" w:color="000000"/>
            </w:tcBorders>
            <w:shd w:val="clear" w:color="auto" w:fill="FFFFFF"/>
          </w:tcPr>
          <w:p w14:paraId="23DE6DDD" w14:textId="77777777" w:rsidR="009F3AB3" w:rsidRPr="009F3AB3" w:rsidRDefault="009F3AB3" w:rsidP="00B31463">
            <w:pPr>
              <w:spacing w:before="60" w:after="60"/>
              <w:ind w:right="195"/>
              <w:jc w:val="center"/>
              <w:rPr>
                <w:rFonts w:cs="Times New Roman"/>
                <w:noProof/>
                <w:szCs w:val="24"/>
              </w:rPr>
            </w:pPr>
            <w:r w:rsidRPr="009F3AB3">
              <w:rPr>
                <w:rFonts w:cs="Times New Roman"/>
                <w:noProof/>
                <w:szCs w:val="24"/>
              </w:rPr>
              <w:t>5.</w:t>
            </w:r>
          </w:p>
        </w:tc>
        <w:tc>
          <w:tcPr>
            <w:tcW w:w="1324"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7297A93" w14:textId="6FA8A12C" w:rsidR="009F3AB3" w:rsidRPr="009F3AB3" w:rsidRDefault="009F3AB3" w:rsidP="00B31463">
            <w:pPr>
              <w:spacing w:before="60" w:after="60"/>
              <w:ind w:right="195"/>
              <w:jc w:val="center"/>
              <w:rPr>
                <w:rFonts w:cs="Times New Roman"/>
                <w:noProof/>
                <w:szCs w:val="24"/>
              </w:rPr>
            </w:pPr>
            <w:r w:rsidRPr="009F3AB3">
              <w:rPr>
                <w:rFonts w:eastAsia="Times New Roman" w:cs="Times New Roman"/>
                <w:bCs/>
                <w:noProof/>
                <w:szCs w:val="24"/>
              </w:rPr>
              <w:t>Veiktās stresa testēšanas rezultāti un tās ietvaros identificēto risku izvērtējums</w:t>
            </w:r>
          </w:p>
        </w:tc>
        <w:tc>
          <w:tcPr>
            <w:tcW w:w="793"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D501138" w14:textId="77777777" w:rsidR="009F3AB3" w:rsidRPr="009F3AB3" w:rsidRDefault="009F3AB3" w:rsidP="00B31463">
            <w:pPr>
              <w:spacing w:before="60" w:after="60"/>
              <w:ind w:right="195"/>
              <w:jc w:val="center"/>
              <w:rPr>
                <w:rFonts w:eastAsia="Times New Roman" w:cs="Times New Roman"/>
                <w:bCs/>
                <w:noProof/>
                <w:szCs w:val="24"/>
              </w:rPr>
            </w:pPr>
          </w:p>
        </w:tc>
        <w:tc>
          <w:tcPr>
            <w:tcW w:w="793"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3B19DEA" w14:textId="77777777" w:rsidR="009F3AB3" w:rsidRPr="009F3AB3" w:rsidRDefault="009F3AB3" w:rsidP="00B31463">
            <w:pPr>
              <w:spacing w:before="60" w:after="60"/>
              <w:ind w:right="195"/>
              <w:jc w:val="center"/>
              <w:rPr>
                <w:rFonts w:eastAsia="Times New Roman" w:cs="Times New Roman"/>
                <w:bCs/>
                <w:noProof/>
                <w:szCs w:val="24"/>
              </w:rPr>
            </w:pPr>
          </w:p>
        </w:tc>
        <w:tc>
          <w:tcPr>
            <w:tcW w:w="805"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003C431" w14:textId="77777777" w:rsidR="009F3AB3" w:rsidRPr="009F3AB3" w:rsidRDefault="009F3AB3" w:rsidP="00B31463">
            <w:pPr>
              <w:spacing w:before="60" w:after="60"/>
              <w:ind w:right="195"/>
              <w:jc w:val="center"/>
              <w:rPr>
                <w:rFonts w:eastAsia="Times New Roman" w:cs="Times New Roman"/>
                <w:bCs/>
                <w:noProof/>
                <w:szCs w:val="24"/>
              </w:rPr>
            </w:pPr>
          </w:p>
        </w:tc>
        <w:tc>
          <w:tcPr>
            <w:tcW w:w="879" w:type="pct"/>
            <w:tcBorders>
              <w:top w:val="single" w:sz="6" w:space="0" w:color="000000"/>
              <w:left w:val="single" w:sz="6" w:space="0" w:color="000000"/>
              <w:bottom w:val="single" w:sz="6" w:space="0" w:color="000000"/>
              <w:right w:val="single" w:sz="6" w:space="0" w:color="000000"/>
            </w:tcBorders>
            <w:shd w:val="clear" w:color="auto" w:fill="FFFFFF"/>
          </w:tcPr>
          <w:p w14:paraId="3B8A6FC1" w14:textId="77777777" w:rsidR="009F3AB3" w:rsidRPr="009F3AB3" w:rsidRDefault="009F3AB3" w:rsidP="00B31463">
            <w:pPr>
              <w:spacing w:before="60" w:after="60"/>
              <w:ind w:right="195"/>
              <w:jc w:val="center"/>
              <w:rPr>
                <w:rFonts w:eastAsia="Times New Roman" w:cs="Times New Roman"/>
                <w:bCs/>
                <w:noProof/>
                <w:szCs w:val="24"/>
              </w:rPr>
            </w:pPr>
          </w:p>
        </w:tc>
      </w:tr>
      <w:tr w:rsidR="009F3AB3" w:rsidRPr="009F3AB3" w14:paraId="377916A4" w14:textId="77777777" w:rsidTr="00627A11">
        <w:tc>
          <w:tcPr>
            <w:tcW w:w="406" w:type="pct"/>
            <w:tcBorders>
              <w:top w:val="single" w:sz="6" w:space="0" w:color="000000"/>
              <w:left w:val="single" w:sz="6" w:space="0" w:color="000000"/>
              <w:bottom w:val="single" w:sz="6" w:space="0" w:color="000000"/>
              <w:right w:val="single" w:sz="6" w:space="0" w:color="000000"/>
            </w:tcBorders>
            <w:shd w:val="clear" w:color="auto" w:fill="FFFFFF"/>
          </w:tcPr>
          <w:p w14:paraId="730645E0" w14:textId="77777777" w:rsidR="009F3AB3" w:rsidRPr="009F3AB3" w:rsidRDefault="009F3AB3" w:rsidP="00B31463">
            <w:pPr>
              <w:spacing w:before="60" w:after="60"/>
              <w:ind w:right="195"/>
              <w:jc w:val="center"/>
              <w:rPr>
                <w:rFonts w:cs="Times New Roman"/>
                <w:noProof/>
                <w:szCs w:val="24"/>
              </w:rPr>
            </w:pPr>
            <w:r w:rsidRPr="009F3AB3">
              <w:rPr>
                <w:rFonts w:cs="Times New Roman"/>
                <w:noProof/>
                <w:szCs w:val="24"/>
              </w:rPr>
              <w:t>6.</w:t>
            </w:r>
          </w:p>
        </w:tc>
        <w:tc>
          <w:tcPr>
            <w:tcW w:w="1324"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2B3A32D" w14:textId="6B94F4CA" w:rsidR="009F3AB3" w:rsidRPr="009F3AB3" w:rsidRDefault="009F3AB3" w:rsidP="00B31463">
            <w:pPr>
              <w:spacing w:before="60" w:after="60"/>
              <w:ind w:right="195"/>
              <w:jc w:val="center"/>
              <w:rPr>
                <w:rFonts w:cs="Times New Roman"/>
                <w:noProof/>
                <w:szCs w:val="24"/>
              </w:rPr>
            </w:pPr>
            <w:r w:rsidRPr="009F3AB3">
              <w:rPr>
                <w:rFonts w:eastAsia="Times New Roman" w:cs="Times New Roman"/>
                <w:bCs/>
                <w:noProof/>
                <w:szCs w:val="24"/>
              </w:rPr>
              <w:t>Seguma portfeļa stresa testēšanas kārtība</w:t>
            </w:r>
          </w:p>
        </w:tc>
        <w:tc>
          <w:tcPr>
            <w:tcW w:w="793"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087D87A" w14:textId="77777777" w:rsidR="009F3AB3" w:rsidRPr="009F3AB3" w:rsidRDefault="009F3AB3" w:rsidP="00B31463">
            <w:pPr>
              <w:spacing w:before="60" w:after="60"/>
              <w:ind w:right="195"/>
              <w:jc w:val="center"/>
              <w:rPr>
                <w:rFonts w:eastAsia="Times New Roman" w:cs="Times New Roman"/>
                <w:bCs/>
                <w:noProof/>
                <w:szCs w:val="24"/>
              </w:rPr>
            </w:pPr>
          </w:p>
        </w:tc>
        <w:tc>
          <w:tcPr>
            <w:tcW w:w="793"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688A614" w14:textId="77777777" w:rsidR="009F3AB3" w:rsidRPr="009F3AB3" w:rsidRDefault="009F3AB3" w:rsidP="00B31463">
            <w:pPr>
              <w:spacing w:before="60" w:after="60"/>
              <w:ind w:right="195"/>
              <w:jc w:val="center"/>
              <w:rPr>
                <w:rFonts w:eastAsia="Times New Roman" w:cs="Times New Roman"/>
                <w:bCs/>
                <w:noProof/>
                <w:szCs w:val="24"/>
              </w:rPr>
            </w:pPr>
          </w:p>
        </w:tc>
        <w:tc>
          <w:tcPr>
            <w:tcW w:w="805"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357F401" w14:textId="77777777" w:rsidR="009F3AB3" w:rsidRPr="009F3AB3" w:rsidRDefault="009F3AB3" w:rsidP="00B31463">
            <w:pPr>
              <w:spacing w:before="60" w:after="60"/>
              <w:ind w:right="195"/>
              <w:jc w:val="center"/>
              <w:rPr>
                <w:rFonts w:eastAsia="Times New Roman" w:cs="Times New Roman"/>
                <w:bCs/>
                <w:noProof/>
                <w:szCs w:val="24"/>
              </w:rPr>
            </w:pPr>
          </w:p>
        </w:tc>
        <w:tc>
          <w:tcPr>
            <w:tcW w:w="879" w:type="pct"/>
            <w:tcBorders>
              <w:top w:val="single" w:sz="6" w:space="0" w:color="000000"/>
              <w:left w:val="single" w:sz="6" w:space="0" w:color="000000"/>
              <w:bottom w:val="single" w:sz="6" w:space="0" w:color="000000"/>
              <w:right w:val="single" w:sz="6" w:space="0" w:color="000000"/>
            </w:tcBorders>
            <w:shd w:val="clear" w:color="auto" w:fill="FFFFFF"/>
          </w:tcPr>
          <w:p w14:paraId="2038A0AF" w14:textId="77777777" w:rsidR="009F3AB3" w:rsidRPr="009F3AB3" w:rsidRDefault="009F3AB3" w:rsidP="00B31463">
            <w:pPr>
              <w:spacing w:before="60" w:after="60"/>
              <w:ind w:right="195"/>
              <w:jc w:val="center"/>
              <w:rPr>
                <w:rFonts w:eastAsia="Times New Roman" w:cs="Times New Roman"/>
                <w:bCs/>
                <w:noProof/>
                <w:szCs w:val="24"/>
              </w:rPr>
            </w:pPr>
          </w:p>
        </w:tc>
      </w:tr>
      <w:tr w:rsidR="009F3AB3" w:rsidRPr="009F3AB3" w14:paraId="66F384FE" w14:textId="77777777" w:rsidTr="00627A11">
        <w:tc>
          <w:tcPr>
            <w:tcW w:w="406" w:type="pct"/>
            <w:tcBorders>
              <w:top w:val="single" w:sz="6" w:space="0" w:color="000000"/>
              <w:left w:val="single" w:sz="6" w:space="0" w:color="000000"/>
              <w:bottom w:val="single" w:sz="6" w:space="0" w:color="000000"/>
              <w:right w:val="single" w:sz="6" w:space="0" w:color="000000"/>
            </w:tcBorders>
            <w:shd w:val="clear" w:color="auto" w:fill="FFFFFF"/>
          </w:tcPr>
          <w:p w14:paraId="3B666CD7" w14:textId="77777777" w:rsidR="009F3AB3" w:rsidRPr="009F3AB3" w:rsidRDefault="009F3AB3" w:rsidP="00B31463">
            <w:pPr>
              <w:spacing w:before="60" w:after="60"/>
              <w:ind w:right="195"/>
              <w:jc w:val="center"/>
              <w:rPr>
                <w:rFonts w:cs="Times New Roman"/>
                <w:noProof/>
                <w:szCs w:val="24"/>
              </w:rPr>
            </w:pPr>
            <w:r w:rsidRPr="009F3AB3">
              <w:rPr>
                <w:rFonts w:cs="Times New Roman"/>
                <w:noProof/>
                <w:szCs w:val="24"/>
              </w:rPr>
              <w:t>7.</w:t>
            </w:r>
          </w:p>
        </w:tc>
        <w:tc>
          <w:tcPr>
            <w:tcW w:w="1324"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636A5715" w14:textId="29BC453B" w:rsidR="009F3AB3" w:rsidRPr="009F3AB3" w:rsidRDefault="009F3AB3" w:rsidP="00B31463">
            <w:pPr>
              <w:spacing w:before="60" w:after="60"/>
              <w:ind w:right="195"/>
              <w:jc w:val="center"/>
              <w:rPr>
                <w:rFonts w:cs="Times New Roman"/>
                <w:noProof/>
                <w:szCs w:val="24"/>
              </w:rPr>
            </w:pPr>
            <w:r w:rsidRPr="009F3AB3">
              <w:rPr>
                <w:rFonts w:cs="Times New Roman"/>
                <w:noProof/>
                <w:szCs w:val="24"/>
              </w:rPr>
              <w:t>Segto obligāciju programmas īstenošanas organizatoriskā struktūra, emitenta un segto obligāciju sabiedrības kompetento personu un struktūrvienību pienākumi un atbildība</w:t>
            </w:r>
          </w:p>
        </w:tc>
        <w:tc>
          <w:tcPr>
            <w:tcW w:w="793"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19BBED0" w14:textId="77777777" w:rsidR="009F3AB3" w:rsidRPr="009F3AB3" w:rsidRDefault="009F3AB3" w:rsidP="00B31463">
            <w:pPr>
              <w:spacing w:before="60" w:after="60"/>
              <w:ind w:right="195"/>
              <w:jc w:val="center"/>
              <w:rPr>
                <w:rFonts w:eastAsia="Times New Roman" w:cs="Times New Roman"/>
                <w:bCs/>
                <w:noProof/>
                <w:szCs w:val="24"/>
              </w:rPr>
            </w:pPr>
          </w:p>
        </w:tc>
        <w:tc>
          <w:tcPr>
            <w:tcW w:w="793"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EF3E08B" w14:textId="77777777" w:rsidR="009F3AB3" w:rsidRPr="009F3AB3" w:rsidRDefault="009F3AB3" w:rsidP="00B31463">
            <w:pPr>
              <w:spacing w:before="60" w:after="60"/>
              <w:ind w:right="195"/>
              <w:jc w:val="center"/>
              <w:rPr>
                <w:rFonts w:eastAsia="Times New Roman" w:cs="Times New Roman"/>
                <w:bCs/>
                <w:noProof/>
                <w:szCs w:val="24"/>
              </w:rPr>
            </w:pPr>
          </w:p>
        </w:tc>
        <w:tc>
          <w:tcPr>
            <w:tcW w:w="805"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CFA0A10" w14:textId="77777777" w:rsidR="009F3AB3" w:rsidRPr="009F3AB3" w:rsidRDefault="009F3AB3" w:rsidP="00B31463">
            <w:pPr>
              <w:spacing w:before="60" w:after="60"/>
              <w:ind w:right="195"/>
              <w:jc w:val="center"/>
              <w:rPr>
                <w:rFonts w:eastAsia="Times New Roman" w:cs="Times New Roman"/>
                <w:bCs/>
                <w:noProof/>
                <w:szCs w:val="24"/>
              </w:rPr>
            </w:pPr>
          </w:p>
        </w:tc>
        <w:tc>
          <w:tcPr>
            <w:tcW w:w="879" w:type="pct"/>
            <w:tcBorders>
              <w:top w:val="single" w:sz="6" w:space="0" w:color="000000"/>
              <w:left w:val="single" w:sz="6" w:space="0" w:color="000000"/>
              <w:bottom w:val="single" w:sz="6" w:space="0" w:color="000000"/>
              <w:right w:val="single" w:sz="6" w:space="0" w:color="000000"/>
            </w:tcBorders>
            <w:shd w:val="clear" w:color="auto" w:fill="FFFFFF"/>
          </w:tcPr>
          <w:p w14:paraId="1F60FDC1" w14:textId="77777777" w:rsidR="009F3AB3" w:rsidRPr="009F3AB3" w:rsidRDefault="009F3AB3" w:rsidP="00B31463">
            <w:pPr>
              <w:spacing w:before="60" w:after="60"/>
              <w:ind w:right="195"/>
              <w:jc w:val="center"/>
              <w:rPr>
                <w:rFonts w:eastAsia="Times New Roman" w:cs="Times New Roman"/>
                <w:bCs/>
                <w:noProof/>
                <w:szCs w:val="24"/>
              </w:rPr>
            </w:pPr>
          </w:p>
        </w:tc>
      </w:tr>
      <w:tr w:rsidR="009F3AB3" w:rsidRPr="009F3AB3" w14:paraId="5AA64E39" w14:textId="77777777" w:rsidTr="00627A11">
        <w:tc>
          <w:tcPr>
            <w:tcW w:w="406" w:type="pct"/>
            <w:tcBorders>
              <w:top w:val="single" w:sz="6" w:space="0" w:color="000000"/>
              <w:left w:val="single" w:sz="6" w:space="0" w:color="000000"/>
              <w:bottom w:val="single" w:sz="6" w:space="0" w:color="000000"/>
              <w:right w:val="single" w:sz="6" w:space="0" w:color="000000"/>
            </w:tcBorders>
            <w:shd w:val="clear" w:color="auto" w:fill="FFFFFF"/>
          </w:tcPr>
          <w:p w14:paraId="2741E0BD" w14:textId="77777777" w:rsidR="009F3AB3" w:rsidRPr="009F3AB3" w:rsidRDefault="009F3AB3" w:rsidP="00B31463">
            <w:pPr>
              <w:spacing w:before="60" w:after="60"/>
              <w:ind w:right="195"/>
              <w:jc w:val="center"/>
              <w:rPr>
                <w:rFonts w:cs="Times New Roman"/>
                <w:noProof/>
                <w:szCs w:val="24"/>
              </w:rPr>
            </w:pPr>
            <w:r w:rsidRPr="009F3AB3">
              <w:rPr>
                <w:rFonts w:cs="Times New Roman"/>
                <w:noProof/>
                <w:szCs w:val="24"/>
              </w:rPr>
              <w:t>8.</w:t>
            </w:r>
          </w:p>
        </w:tc>
        <w:tc>
          <w:tcPr>
            <w:tcW w:w="1324"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5576BAF" w14:textId="7143B544" w:rsidR="009F3AB3" w:rsidRPr="009F3AB3" w:rsidRDefault="009F3AB3" w:rsidP="00B31463">
            <w:pPr>
              <w:spacing w:before="60" w:after="60"/>
              <w:ind w:right="195"/>
              <w:jc w:val="center"/>
              <w:rPr>
                <w:rFonts w:cs="Times New Roman"/>
                <w:noProof/>
                <w:szCs w:val="24"/>
              </w:rPr>
            </w:pPr>
            <w:r w:rsidRPr="009F3AB3">
              <w:rPr>
                <w:rFonts w:cs="Times New Roman"/>
                <w:noProof/>
                <w:szCs w:val="24"/>
              </w:rPr>
              <w:t>Kompetento personu piemērotības izvērtēšanas kārtība</w:t>
            </w:r>
          </w:p>
        </w:tc>
        <w:tc>
          <w:tcPr>
            <w:tcW w:w="793"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5CAD4D2" w14:textId="77777777" w:rsidR="009F3AB3" w:rsidRPr="009F3AB3" w:rsidRDefault="009F3AB3" w:rsidP="00B31463">
            <w:pPr>
              <w:spacing w:before="60" w:after="60"/>
              <w:ind w:right="195"/>
              <w:jc w:val="center"/>
              <w:rPr>
                <w:rFonts w:eastAsia="Times New Roman" w:cs="Times New Roman"/>
                <w:bCs/>
                <w:noProof/>
                <w:szCs w:val="24"/>
              </w:rPr>
            </w:pPr>
          </w:p>
        </w:tc>
        <w:tc>
          <w:tcPr>
            <w:tcW w:w="793"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1533143" w14:textId="77777777" w:rsidR="009F3AB3" w:rsidRPr="009F3AB3" w:rsidRDefault="009F3AB3" w:rsidP="00B31463">
            <w:pPr>
              <w:spacing w:before="60" w:after="60"/>
              <w:ind w:right="195"/>
              <w:jc w:val="center"/>
              <w:rPr>
                <w:rFonts w:eastAsia="Times New Roman" w:cs="Times New Roman"/>
                <w:bCs/>
                <w:noProof/>
                <w:szCs w:val="24"/>
              </w:rPr>
            </w:pPr>
          </w:p>
        </w:tc>
        <w:tc>
          <w:tcPr>
            <w:tcW w:w="805"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F95C14A" w14:textId="77777777" w:rsidR="009F3AB3" w:rsidRPr="009F3AB3" w:rsidRDefault="009F3AB3" w:rsidP="00B31463">
            <w:pPr>
              <w:spacing w:before="60" w:after="60"/>
              <w:ind w:right="195"/>
              <w:jc w:val="center"/>
              <w:rPr>
                <w:rFonts w:eastAsia="Times New Roman" w:cs="Times New Roman"/>
                <w:bCs/>
                <w:noProof/>
                <w:szCs w:val="24"/>
              </w:rPr>
            </w:pPr>
          </w:p>
        </w:tc>
        <w:tc>
          <w:tcPr>
            <w:tcW w:w="879" w:type="pct"/>
            <w:tcBorders>
              <w:top w:val="single" w:sz="6" w:space="0" w:color="000000"/>
              <w:left w:val="single" w:sz="6" w:space="0" w:color="000000"/>
              <w:bottom w:val="single" w:sz="6" w:space="0" w:color="000000"/>
              <w:right w:val="single" w:sz="6" w:space="0" w:color="000000"/>
            </w:tcBorders>
            <w:shd w:val="clear" w:color="auto" w:fill="FFFFFF"/>
          </w:tcPr>
          <w:p w14:paraId="4F2507BA" w14:textId="77777777" w:rsidR="009F3AB3" w:rsidRPr="009F3AB3" w:rsidRDefault="009F3AB3" w:rsidP="00B31463">
            <w:pPr>
              <w:spacing w:before="60" w:after="60"/>
              <w:ind w:right="195"/>
              <w:jc w:val="center"/>
              <w:rPr>
                <w:rFonts w:eastAsia="Times New Roman" w:cs="Times New Roman"/>
                <w:bCs/>
                <w:noProof/>
                <w:szCs w:val="24"/>
              </w:rPr>
            </w:pPr>
          </w:p>
        </w:tc>
      </w:tr>
      <w:tr w:rsidR="009F3AB3" w:rsidRPr="009F3AB3" w14:paraId="63C281BA" w14:textId="77777777" w:rsidTr="00627A11">
        <w:tc>
          <w:tcPr>
            <w:tcW w:w="406" w:type="pct"/>
            <w:tcBorders>
              <w:top w:val="single" w:sz="6" w:space="0" w:color="000000"/>
              <w:left w:val="single" w:sz="6" w:space="0" w:color="000000"/>
              <w:bottom w:val="single" w:sz="6" w:space="0" w:color="000000"/>
              <w:right w:val="single" w:sz="6" w:space="0" w:color="000000"/>
            </w:tcBorders>
            <w:shd w:val="clear" w:color="auto" w:fill="FFFFFF"/>
          </w:tcPr>
          <w:p w14:paraId="3913D0E0" w14:textId="77777777" w:rsidR="009F3AB3" w:rsidRPr="009F3AB3" w:rsidRDefault="009F3AB3" w:rsidP="00B31463">
            <w:pPr>
              <w:spacing w:before="60" w:after="60"/>
              <w:ind w:right="195"/>
              <w:jc w:val="center"/>
              <w:rPr>
                <w:rFonts w:cs="Times New Roman"/>
                <w:noProof/>
                <w:szCs w:val="24"/>
              </w:rPr>
            </w:pPr>
            <w:r w:rsidRPr="009F3AB3">
              <w:rPr>
                <w:rFonts w:cs="Times New Roman"/>
                <w:noProof/>
                <w:szCs w:val="24"/>
              </w:rPr>
              <w:t xml:space="preserve">9. </w:t>
            </w:r>
          </w:p>
        </w:tc>
        <w:tc>
          <w:tcPr>
            <w:tcW w:w="1324"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840F7FE" w14:textId="27A774EC" w:rsidR="009F3AB3" w:rsidRPr="009F3AB3" w:rsidRDefault="009F3AB3" w:rsidP="00B31463">
            <w:pPr>
              <w:spacing w:before="60" w:after="60"/>
              <w:ind w:right="195"/>
              <w:jc w:val="center"/>
              <w:rPr>
                <w:rFonts w:cs="Times New Roman"/>
                <w:noProof/>
                <w:szCs w:val="24"/>
              </w:rPr>
            </w:pPr>
            <w:r w:rsidRPr="009F3AB3">
              <w:rPr>
                <w:rFonts w:eastAsia="Times New Roman" w:cs="Times New Roman"/>
                <w:bCs/>
                <w:noProof/>
                <w:szCs w:val="24"/>
              </w:rPr>
              <w:t>Prognoze par segto obligāciju programmas īstenošanas procesa uzsākšanu un pirmā gada izmaksām</w:t>
            </w:r>
          </w:p>
        </w:tc>
        <w:tc>
          <w:tcPr>
            <w:tcW w:w="793"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F76A436" w14:textId="77777777" w:rsidR="009F3AB3" w:rsidRPr="009F3AB3" w:rsidRDefault="009F3AB3" w:rsidP="00B31463">
            <w:pPr>
              <w:spacing w:before="60" w:after="60"/>
              <w:ind w:right="195"/>
              <w:jc w:val="center"/>
              <w:rPr>
                <w:rFonts w:eastAsia="Times New Roman" w:cs="Times New Roman"/>
                <w:bCs/>
                <w:noProof/>
                <w:szCs w:val="24"/>
              </w:rPr>
            </w:pPr>
          </w:p>
        </w:tc>
        <w:tc>
          <w:tcPr>
            <w:tcW w:w="793"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5869CC3" w14:textId="77777777" w:rsidR="009F3AB3" w:rsidRPr="009F3AB3" w:rsidRDefault="009F3AB3" w:rsidP="00B31463">
            <w:pPr>
              <w:spacing w:before="60" w:after="60"/>
              <w:ind w:right="195"/>
              <w:jc w:val="center"/>
              <w:rPr>
                <w:rFonts w:eastAsia="Times New Roman" w:cs="Times New Roman"/>
                <w:bCs/>
                <w:noProof/>
                <w:szCs w:val="24"/>
              </w:rPr>
            </w:pPr>
          </w:p>
        </w:tc>
        <w:tc>
          <w:tcPr>
            <w:tcW w:w="805"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838A31C" w14:textId="77777777" w:rsidR="009F3AB3" w:rsidRPr="009F3AB3" w:rsidRDefault="009F3AB3" w:rsidP="00B31463">
            <w:pPr>
              <w:spacing w:before="60" w:after="60"/>
              <w:ind w:right="195"/>
              <w:jc w:val="center"/>
              <w:rPr>
                <w:rFonts w:eastAsia="Times New Roman" w:cs="Times New Roman"/>
                <w:bCs/>
                <w:noProof/>
                <w:szCs w:val="24"/>
              </w:rPr>
            </w:pPr>
          </w:p>
        </w:tc>
        <w:tc>
          <w:tcPr>
            <w:tcW w:w="879" w:type="pct"/>
            <w:tcBorders>
              <w:top w:val="single" w:sz="6" w:space="0" w:color="000000"/>
              <w:left w:val="single" w:sz="6" w:space="0" w:color="000000"/>
              <w:bottom w:val="single" w:sz="6" w:space="0" w:color="000000"/>
              <w:right w:val="single" w:sz="6" w:space="0" w:color="000000"/>
            </w:tcBorders>
            <w:shd w:val="clear" w:color="auto" w:fill="FFFFFF"/>
          </w:tcPr>
          <w:p w14:paraId="4FD61A79" w14:textId="77777777" w:rsidR="009F3AB3" w:rsidRPr="009F3AB3" w:rsidRDefault="009F3AB3" w:rsidP="00B31463">
            <w:pPr>
              <w:spacing w:before="60" w:after="60"/>
              <w:ind w:right="195"/>
              <w:jc w:val="center"/>
              <w:rPr>
                <w:rFonts w:eastAsia="Times New Roman" w:cs="Times New Roman"/>
                <w:bCs/>
                <w:noProof/>
                <w:szCs w:val="24"/>
              </w:rPr>
            </w:pPr>
          </w:p>
        </w:tc>
      </w:tr>
      <w:tr w:rsidR="009F3AB3" w:rsidRPr="009F3AB3" w14:paraId="190ED0B0" w14:textId="77777777" w:rsidTr="00627A11">
        <w:tc>
          <w:tcPr>
            <w:tcW w:w="406" w:type="pct"/>
            <w:tcBorders>
              <w:top w:val="single" w:sz="6" w:space="0" w:color="000000"/>
              <w:left w:val="single" w:sz="6" w:space="0" w:color="000000"/>
              <w:bottom w:val="single" w:sz="6" w:space="0" w:color="000000"/>
              <w:right w:val="single" w:sz="6" w:space="0" w:color="000000"/>
            </w:tcBorders>
            <w:shd w:val="clear" w:color="auto" w:fill="FFFFFF"/>
          </w:tcPr>
          <w:p w14:paraId="37F79A62" w14:textId="77777777" w:rsidR="009F3AB3" w:rsidRPr="009F3AB3" w:rsidRDefault="009F3AB3" w:rsidP="00B31463">
            <w:pPr>
              <w:spacing w:before="60" w:after="60"/>
              <w:ind w:right="195"/>
              <w:jc w:val="center"/>
              <w:rPr>
                <w:rFonts w:cs="Times New Roman"/>
                <w:noProof/>
                <w:szCs w:val="24"/>
              </w:rPr>
            </w:pPr>
            <w:r w:rsidRPr="009F3AB3">
              <w:rPr>
                <w:rFonts w:cs="Times New Roman"/>
                <w:noProof/>
                <w:szCs w:val="24"/>
              </w:rPr>
              <w:t>10.</w:t>
            </w:r>
          </w:p>
        </w:tc>
        <w:tc>
          <w:tcPr>
            <w:tcW w:w="1324"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0EA64F7" w14:textId="72AA0D05" w:rsidR="009F3AB3" w:rsidRPr="009F3AB3" w:rsidRDefault="009F3AB3" w:rsidP="00B31463">
            <w:pPr>
              <w:spacing w:before="60" w:after="60"/>
              <w:ind w:right="195"/>
              <w:jc w:val="center"/>
              <w:rPr>
                <w:rFonts w:cs="Times New Roman"/>
                <w:noProof/>
                <w:szCs w:val="24"/>
              </w:rPr>
            </w:pPr>
            <w:r w:rsidRPr="009F3AB3">
              <w:rPr>
                <w:rFonts w:eastAsia="Times New Roman" w:cs="Times New Roman"/>
                <w:bCs/>
                <w:noProof/>
                <w:szCs w:val="24"/>
              </w:rPr>
              <w:t>Būtisku grozījumu veikšanas kritēriji</w:t>
            </w:r>
          </w:p>
        </w:tc>
        <w:tc>
          <w:tcPr>
            <w:tcW w:w="793"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B301686" w14:textId="77777777" w:rsidR="009F3AB3" w:rsidRPr="009F3AB3" w:rsidRDefault="009F3AB3" w:rsidP="00B31463">
            <w:pPr>
              <w:spacing w:before="60" w:after="60"/>
              <w:ind w:right="195"/>
              <w:jc w:val="center"/>
              <w:rPr>
                <w:rFonts w:eastAsia="Times New Roman" w:cs="Times New Roman"/>
                <w:bCs/>
                <w:noProof/>
                <w:szCs w:val="24"/>
              </w:rPr>
            </w:pPr>
          </w:p>
        </w:tc>
        <w:tc>
          <w:tcPr>
            <w:tcW w:w="793"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6EDCCE65" w14:textId="77777777" w:rsidR="009F3AB3" w:rsidRPr="009F3AB3" w:rsidRDefault="009F3AB3" w:rsidP="00B31463">
            <w:pPr>
              <w:spacing w:before="60" w:after="60"/>
              <w:ind w:right="195"/>
              <w:jc w:val="center"/>
              <w:rPr>
                <w:rFonts w:eastAsia="Times New Roman" w:cs="Times New Roman"/>
                <w:bCs/>
                <w:noProof/>
                <w:szCs w:val="24"/>
              </w:rPr>
            </w:pPr>
          </w:p>
        </w:tc>
        <w:tc>
          <w:tcPr>
            <w:tcW w:w="805"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7E6EFFB" w14:textId="77777777" w:rsidR="009F3AB3" w:rsidRPr="009F3AB3" w:rsidRDefault="009F3AB3" w:rsidP="00B31463">
            <w:pPr>
              <w:spacing w:before="60" w:after="60"/>
              <w:ind w:right="195"/>
              <w:jc w:val="center"/>
              <w:rPr>
                <w:rFonts w:eastAsia="Times New Roman" w:cs="Times New Roman"/>
                <w:bCs/>
                <w:noProof/>
                <w:szCs w:val="24"/>
              </w:rPr>
            </w:pPr>
          </w:p>
        </w:tc>
        <w:tc>
          <w:tcPr>
            <w:tcW w:w="879" w:type="pct"/>
            <w:tcBorders>
              <w:top w:val="single" w:sz="6" w:space="0" w:color="000000"/>
              <w:left w:val="single" w:sz="6" w:space="0" w:color="000000"/>
              <w:bottom w:val="single" w:sz="6" w:space="0" w:color="000000"/>
              <w:right w:val="single" w:sz="6" w:space="0" w:color="000000"/>
            </w:tcBorders>
            <w:shd w:val="clear" w:color="auto" w:fill="FFFFFF"/>
          </w:tcPr>
          <w:p w14:paraId="61912A40" w14:textId="77777777" w:rsidR="009F3AB3" w:rsidRPr="009F3AB3" w:rsidRDefault="009F3AB3" w:rsidP="00B31463">
            <w:pPr>
              <w:spacing w:before="60" w:after="60"/>
              <w:ind w:right="195"/>
              <w:jc w:val="center"/>
              <w:rPr>
                <w:rFonts w:eastAsia="Times New Roman" w:cs="Times New Roman"/>
                <w:bCs/>
                <w:noProof/>
                <w:szCs w:val="24"/>
              </w:rPr>
            </w:pPr>
          </w:p>
        </w:tc>
      </w:tr>
      <w:tr w:rsidR="009F3AB3" w:rsidRPr="009F3AB3" w14:paraId="7D18C7EA" w14:textId="77777777" w:rsidTr="00627A11">
        <w:tc>
          <w:tcPr>
            <w:tcW w:w="406" w:type="pct"/>
            <w:tcBorders>
              <w:top w:val="single" w:sz="6" w:space="0" w:color="000000"/>
              <w:left w:val="single" w:sz="6" w:space="0" w:color="000000"/>
              <w:bottom w:val="single" w:sz="6" w:space="0" w:color="000000"/>
              <w:right w:val="single" w:sz="6" w:space="0" w:color="000000"/>
            </w:tcBorders>
            <w:shd w:val="clear" w:color="auto" w:fill="FFFFFF"/>
          </w:tcPr>
          <w:p w14:paraId="6868B7F1" w14:textId="77777777" w:rsidR="009F3AB3" w:rsidRPr="009F3AB3" w:rsidRDefault="009F3AB3" w:rsidP="00B31463">
            <w:pPr>
              <w:spacing w:before="60" w:after="60"/>
              <w:ind w:right="195"/>
              <w:jc w:val="center"/>
              <w:rPr>
                <w:rFonts w:cs="Times New Roman"/>
                <w:noProof/>
                <w:szCs w:val="24"/>
              </w:rPr>
            </w:pPr>
            <w:r w:rsidRPr="009F3AB3">
              <w:rPr>
                <w:rFonts w:cs="Times New Roman"/>
                <w:noProof/>
                <w:szCs w:val="24"/>
              </w:rPr>
              <w:t>11.</w:t>
            </w:r>
          </w:p>
        </w:tc>
        <w:tc>
          <w:tcPr>
            <w:tcW w:w="1324"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46587BF" w14:textId="70AF49A4" w:rsidR="009F3AB3" w:rsidRPr="009F3AB3" w:rsidRDefault="009F3AB3" w:rsidP="00B31463">
            <w:pPr>
              <w:spacing w:before="60" w:after="60"/>
              <w:ind w:right="195"/>
              <w:jc w:val="center"/>
              <w:rPr>
                <w:rFonts w:cs="Times New Roman"/>
                <w:noProof/>
                <w:szCs w:val="24"/>
              </w:rPr>
            </w:pPr>
            <w:r w:rsidRPr="009F3AB3">
              <w:rPr>
                <w:rFonts w:cs="Times New Roman"/>
                <w:noProof/>
                <w:szCs w:val="24"/>
              </w:rPr>
              <w:t xml:space="preserve">Seguma aktīvu uzraugs, tā </w:t>
            </w:r>
            <w:r w:rsidRPr="009F3AB3">
              <w:rPr>
                <w:rFonts w:eastAsia="Times New Roman" w:cs="Times New Roman"/>
                <w:bCs/>
                <w:noProof/>
                <w:szCs w:val="24"/>
              </w:rPr>
              <w:t>izvēles, iecelšanas un nomaiņas kārtīb</w:t>
            </w:r>
            <w:r w:rsidRPr="009F3AB3">
              <w:rPr>
                <w:rFonts w:cs="Times New Roman"/>
                <w:noProof/>
                <w:szCs w:val="24"/>
              </w:rPr>
              <w:t>a</w:t>
            </w:r>
          </w:p>
        </w:tc>
        <w:tc>
          <w:tcPr>
            <w:tcW w:w="793"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6157325" w14:textId="77777777" w:rsidR="009F3AB3" w:rsidRPr="009F3AB3" w:rsidRDefault="009F3AB3" w:rsidP="00B31463">
            <w:pPr>
              <w:spacing w:before="60" w:after="60"/>
              <w:ind w:right="195"/>
              <w:jc w:val="center"/>
              <w:rPr>
                <w:rFonts w:eastAsia="Times New Roman" w:cs="Times New Roman"/>
                <w:bCs/>
                <w:noProof/>
                <w:szCs w:val="24"/>
              </w:rPr>
            </w:pPr>
          </w:p>
        </w:tc>
        <w:tc>
          <w:tcPr>
            <w:tcW w:w="793"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FEF143A" w14:textId="77777777" w:rsidR="009F3AB3" w:rsidRPr="009F3AB3" w:rsidRDefault="009F3AB3" w:rsidP="00B31463">
            <w:pPr>
              <w:spacing w:before="60" w:after="60"/>
              <w:ind w:right="195"/>
              <w:jc w:val="center"/>
              <w:rPr>
                <w:rFonts w:eastAsia="Times New Roman" w:cs="Times New Roman"/>
                <w:bCs/>
                <w:noProof/>
                <w:szCs w:val="24"/>
              </w:rPr>
            </w:pPr>
          </w:p>
        </w:tc>
        <w:tc>
          <w:tcPr>
            <w:tcW w:w="805"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1E7E158" w14:textId="77777777" w:rsidR="009F3AB3" w:rsidRPr="009F3AB3" w:rsidRDefault="009F3AB3" w:rsidP="00B31463">
            <w:pPr>
              <w:spacing w:before="60" w:after="60"/>
              <w:ind w:right="195"/>
              <w:jc w:val="center"/>
              <w:rPr>
                <w:rFonts w:eastAsia="Times New Roman" w:cs="Times New Roman"/>
                <w:bCs/>
                <w:noProof/>
                <w:szCs w:val="24"/>
              </w:rPr>
            </w:pPr>
          </w:p>
        </w:tc>
        <w:tc>
          <w:tcPr>
            <w:tcW w:w="879" w:type="pct"/>
            <w:tcBorders>
              <w:top w:val="single" w:sz="6" w:space="0" w:color="000000"/>
              <w:left w:val="single" w:sz="6" w:space="0" w:color="000000"/>
              <w:bottom w:val="single" w:sz="6" w:space="0" w:color="000000"/>
              <w:right w:val="single" w:sz="6" w:space="0" w:color="000000"/>
            </w:tcBorders>
            <w:shd w:val="clear" w:color="auto" w:fill="FFFFFF"/>
          </w:tcPr>
          <w:p w14:paraId="57BCB280" w14:textId="77777777" w:rsidR="009F3AB3" w:rsidRPr="009F3AB3" w:rsidRDefault="009F3AB3" w:rsidP="00B31463">
            <w:pPr>
              <w:spacing w:before="60" w:after="60"/>
              <w:ind w:right="195"/>
              <w:jc w:val="center"/>
              <w:rPr>
                <w:rFonts w:eastAsia="Times New Roman" w:cs="Times New Roman"/>
                <w:bCs/>
                <w:noProof/>
                <w:szCs w:val="24"/>
              </w:rPr>
            </w:pPr>
          </w:p>
        </w:tc>
      </w:tr>
      <w:tr w:rsidR="009F3AB3" w:rsidRPr="009F3AB3" w14:paraId="5A91A970" w14:textId="77777777" w:rsidTr="00B31463">
        <w:trPr>
          <w:trHeight w:val="1119"/>
        </w:trPr>
        <w:tc>
          <w:tcPr>
            <w:tcW w:w="5000" w:type="pct"/>
            <w:gridSpan w:val="6"/>
            <w:tcBorders>
              <w:top w:val="single" w:sz="6" w:space="0" w:color="000000"/>
              <w:left w:val="single" w:sz="6" w:space="0" w:color="000000"/>
              <w:right w:val="single" w:sz="6" w:space="0" w:color="000000"/>
            </w:tcBorders>
            <w:shd w:val="clear" w:color="auto" w:fill="FFFFFF"/>
          </w:tcPr>
          <w:p w14:paraId="3ABA6008" w14:textId="77777777" w:rsidR="009F3AB3" w:rsidRPr="009F3AB3" w:rsidRDefault="009F3AB3" w:rsidP="00B31463">
            <w:pPr>
              <w:spacing w:before="60" w:after="60"/>
              <w:ind w:right="195"/>
              <w:jc w:val="center"/>
              <w:rPr>
                <w:rFonts w:eastAsia="Times New Roman" w:cs="Times New Roman"/>
                <w:bCs/>
                <w:noProof/>
                <w:szCs w:val="24"/>
              </w:rPr>
            </w:pPr>
          </w:p>
          <w:p w14:paraId="1B02EED9" w14:textId="143DAAC4" w:rsidR="009F3AB3" w:rsidRPr="009F3AB3" w:rsidRDefault="00627A11" w:rsidP="00B31463">
            <w:pPr>
              <w:spacing w:before="60" w:after="60"/>
              <w:ind w:right="195"/>
              <w:jc w:val="center"/>
              <w:rPr>
                <w:rFonts w:eastAsia="Times New Roman" w:cs="Times New Roman"/>
                <w:bCs/>
                <w:noProof/>
                <w:szCs w:val="24"/>
              </w:rPr>
            </w:pPr>
            <w:r>
              <w:rPr>
                <w:rFonts w:eastAsia="Times New Roman" w:cs="Times New Roman"/>
                <w:bCs/>
                <w:noProof/>
                <w:szCs w:val="24"/>
              </w:rPr>
              <w:t>II. </w:t>
            </w:r>
            <w:r w:rsidR="009F3AB3" w:rsidRPr="009F3AB3">
              <w:rPr>
                <w:rFonts w:eastAsia="Times New Roman" w:cs="Times New Roman"/>
                <w:bCs/>
                <w:noProof/>
                <w:szCs w:val="24"/>
              </w:rPr>
              <w:t>Informācija par segto obligāciju sabiedrību</w:t>
            </w:r>
          </w:p>
        </w:tc>
      </w:tr>
      <w:tr w:rsidR="009F3AB3" w:rsidRPr="009F3AB3" w14:paraId="58BFC6AA" w14:textId="77777777" w:rsidTr="00627A11">
        <w:tc>
          <w:tcPr>
            <w:tcW w:w="406" w:type="pct"/>
            <w:tcBorders>
              <w:top w:val="single" w:sz="6" w:space="0" w:color="000000"/>
              <w:left w:val="single" w:sz="6" w:space="0" w:color="000000"/>
              <w:bottom w:val="single" w:sz="6" w:space="0" w:color="000000"/>
              <w:right w:val="single" w:sz="6" w:space="0" w:color="000000"/>
            </w:tcBorders>
            <w:shd w:val="clear" w:color="auto" w:fill="FFFFFF"/>
          </w:tcPr>
          <w:p w14:paraId="211E06C8" w14:textId="77777777" w:rsidR="009F3AB3" w:rsidRPr="009F3AB3" w:rsidRDefault="009F3AB3" w:rsidP="00B31463">
            <w:pPr>
              <w:spacing w:before="60" w:after="60"/>
              <w:ind w:right="195"/>
              <w:jc w:val="center"/>
              <w:rPr>
                <w:rFonts w:eastAsia="Times New Roman" w:cs="Times New Roman"/>
                <w:bCs/>
                <w:noProof/>
                <w:szCs w:val="24"/>
              </w:rPr>
            </w:pPr>
            <w:r w:rsidRPr="009F3AB3">
              <w:rPr>
                <w:rFonts w:eastAsia="Times New Roman" w:cs="Times New Roman"/>
                <w:bCs/>
                <w:noProof/>
                <w:szCs w:val="24"/>
              </w:rPr>
              <w:t>12.</w:t>
            </w:r>
          </w:p>
        </w:tc>
        <w:tc>
          <w:tcPr>
            <w:tcW w:w="1324"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7F6D903" w14:textId="369EF207" w:rsidR="009F3AB3" w:rsidRPr="009F3AB3" w:rsidRDefault="009F3AB3" w:rsidP="00B31463">
            <w:pPr>
              <w:spacing w:before="60" w:after="60"/>
              <w:ind w:right="195"/>
              <w:jc w:val="center"/>
              <w:rPr>
                <w:rFonts w:eastAsia="Times New Roman" w:cs="Times New Roman"/>
                <w:bCs/>
                <w:noProof/>
                <w:szCs w:val="24"/>
              </w:rPr>
            </w:pPr>
            <w:r w:rsidRPr="009F3AB3">
              <w:rPr>
                <w:rFonts w:eastAsia="Times New Roman" w:cs="Times New Roman"/>
                <w:bCs/>
                <w:noProof/>
                <w:szCs w:val="24"/>
              </w:rPr>
              <w:t>Darījumu noslēgšanas kārtība segto obligāciju sabiedrības darbības vai segto obligāciju programmas pienācīgas darbības nodrošināšanai</w:t>
            </w:r>
          </w:p>
        </w:tc>
        <w:tc>
          <w:tcPr>
            <w:tcW w:w="793"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3EFFDF6" w14:textId="77777777" w:rsidR="009F3AB3" w:rsidRPr="009F3AB3" w:rsidRDefault="009F3AB3" w:rsidP="00B31463">
            <w:pPr>
              <w:spacing w:before="60" w:after="60"/>
              <w:ind w:right="195"/>
              <w:jc w:val="center"/>
              <w:rPr>
                <w:rFonts w:eastAsia="Times New Roman" w:cs="Times New Roman"/>
                <w:bCs/>
                <w:noProof/>
                <w:szCs w:val="24"/>
              </w:rPr>
            </w:pPr>
          </w:p>
        </w:tc>
        <w:tc>
          <w:tcPr>
            <w:tcW w:w="793"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8EEB735" w14:textId="77777777" w:rsidR="009F3AB3" w:rsidRPr="009F3AB3" w:rsidRDefault="009F3AB3" w:rsidP="00B31463">
            <w:pPr>
              <w:spacing w:before="60" w:after="60"/>
              <w:ind w:right="195"/>
              <w:jc w:val="center"/>
              <w:rPr>
                <w:rFonts w:eastAsia="Times New Roman" w:cs="Times New Roman"/>
                <w:bCs/>
                <w:noProof/>
                <w:szCs w:val="24"/>
              </w:rPr>
            </w:pPr>
          </w:p>
        </w:tc>
        <w:tc>
          <w:tcPr>
            <w:tcW w:w="805"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8F75B5F" w14:textId="77777777" w:rsidR="009F3AB3" w:rsidRPr="009F3AB3" w:rsidRDefault="009F3AB3" w:rsidP="00B31463">
            <w:pPr>
              <w:spacing w:before="60" w:after="60"/>
              <w:ind w:right="195"/>
              <w:jc w:val="center"/>
              <w:rPr>
                <w:rFonts w:eastAsia="Times New Roman" w:cs="Times New Roman"/>
                <w:bCs/>
                <w:noProof/>
                <w:szCs w:val="24"/>
              </w:rPr>
            </w:pPr>
          </w:p>
        </w:tc>
        <w:tc>
          <w:tcPr>
            <w:tcW w:w="879" w:type="pct"/>
            <w:tcBorders>
              <w:top w:val="single" w:sz="6" w:space="0" w:color="000000"/>
              <w:left w:val="single" w:sz="6" w:space="0" w:color="000000"/>
              <w:bottom w:val="single" w:sz="6" w:space="0" w:color="000000"/>
              <w:right w:val="single" w:sz="6" w:space="0" w:color="000000"/>
            </w:tcBorders>
            <w:shd w:val="clear" w:color="auto" w:fill="FFFFFF"/>
          </w:tcPr>
          <w:p w14:paraId="247933AA" w14:textId="77777777" w:rsidR="009F3AB3" w:rsidRPr="009F3AB3" w:rsidRDefault="009F3AB3" w:rsidP="00B31463">
            <w:pPr>
              <w:spacing w:before="60" w:after="60"/>
              <w:ind w:right="195"/>
              <w:jc w:val="center"/>
              <w:rPr>
                <w:rFonts w:eastAsia="Times New Roman" w:cs="Times New Roman"/>
                <w:bCs/>
                <w:noProof/>
                <w:szCs w:val="24"/>
              </w:rPr>
            </w:pPr>
          </w:p>
        </w:tc>
      </w:tr>
      <w:tr w:rsidR="009F3AB3" w:rsidRPr="009F3AB3" w14:paraId="2558A56A" w14:textId="77777777" w:rsidTr="00627A11">
        <w:tc>
          <w:tcPr>
            <w:tcW w:w="406" w:type="pct"/>
            <w:tcBorders>
              <w:top w:val="single" w:sz="6" w:space="0" w:color="000000"/>
              <w:left w:val="single" w:sz="6" w:space="0" w:color="000000"/>
              <w:bottom w:val="single" w:sz="6" w:space="0" w:color="000000"/>
              <w:right w:val="single" w:sz="6" w:space="0" w:color="000000"/>
            </w:tcBorders>
            <w:shd w:val="clear" w:color="auto" w:fill="FFFFFF"/>
          </w:tcPr>
          <w:p w14:paraId="503553A7" w14:textId="77777777" w:rsidR="009F3AB3" w:rsidRPr="009F3AB3" w:rsidRDefault="009F3AB3" w:rsidP="00B31463">
            <w:pPr>
              <w:spacing w:before="60" w:after="60"/>
              <w:ind w:right="195"/>
              <w:jc w:val="center"/>
              <w:rPr>
                <w:rFonts w:eastAsia="Times New Roman" w:cs="Times New Roman"/>
                <w:bCs/>
                <w:noProof/>
                <w:szCs w:val="24"/>
              </w:rPr>
            </w:pPr>
            <w:r w:rsidRPr="009F3AB3">
              <w:rPr>
                <w:rFonts w:eastAsia="Times New Roman" w:cs="Times New Roman"/>
                <w:bCs/>
                <w:noProof/>
                <w:szCs w:val="24"/>
              </w:rPr>
              <w:t>13.</w:t>
            </w:r>
          </w:p>
        </w:tc>
        <w:tc>
          <w:tcPr>
            <w:tcW w:w="1324"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8D71D17" w14:textId="42214635" w:rsidR="009F3AB3" w:rsidRPr="009F3AB3" w:rsidRDefault="009F3AB3" w:rsidP="00B31463">
            <w:pPr>
              <w:spacing w:before="60" w:after="60"/>
              <w:ind w:right="195"/>
              <w:jc w:val="center"/>
              <w:rPr>
                <w:rFonts w:eastAsia="Times New Roman" w:cs="Times New Roman"/>
                <w:bCs/>
                <w:noProof/>
                <w:szCs w:val="24"/>
              </w:rPr>
            </w:pPr>
            <w:r w:rsidRPr="009F3AB3">
              <w:rPr>
                <w:rFonts w:eastAsia="Times New Roman" w:cs="Times New Roman"/>
                <w:bCs/>
                <w:noProof/>
                <w:szCs w:val="24"/>
              </w:rPr>
              <w:t>Seguma aktīvu uzskaites kārtība</w:t>
            </w:r>
          </w:p>
        </w:tc>
        <w:tc>
          <w:tcPr>
            <w:tcW w:w="793"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F83B2A7" w14:textId="77777777" w:rsidR="009F3AB3" w:rsidRPr="009F3AB3" w:rsidRDefault="009F3AB3" w:rsidP="00B31463">
            <w:pPr>
              <w:spacing w:before="60" w:after="60"/>
              <w:ind w:right="195"/>
              <w:jc w:val="center"/>
              <w:rPr>
                <w:rFonts w:eastAsia="Times New Roman" w:cs="Times New Roman"/>
                <w:bCs/>
                <w:noProof/>
                <w:szCs w:val="24"/>
              </w:rPr>
            </w:pPr>
          </w:p>
        </w:tc>
        <w:tc>
          <w:tcPr>
            <w:tcW w:w="793"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A698C74" w14:textId="77777777" w:rsidR="009F3AB3" w:rsidRPr="009F3AB3" w:rsidRDefault="009F3AB3" w:rsidP="00B31463">
            <w:pPr>
              <w:spacing w:before="60" w:after="60"/>
              <w:ind w:right="195"/>
              <w:jc w:val="center"/>
              <w:rPr>
                <w:rFonts w:eastAsia="Times New Roman" w:cs="Times New Roman"/>
                <w:bCs/>
                <w:noProof/>
                <w:szCs w:val="24"/>
              </w:rPr>
            </w:pPr>
          </w:p>
        </w:tc>
        <w:tc>
          <w:tcPr>
            <w:tcW w:w="805"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E3E2B8A" w14:textId="77777777" w:rsidR="009F3AB3" w:rsidRPr="009F3AB3" w:rsidRDefault="009F3AB3" w:rsidP="00B31463">
            <w:pPr>
              <w:spacing w:before="60" w:after="60"/>
              <w:ind w:right="195"/>
              <w:jc w:val="center"/>
              <w:rPr>
                <w:rFonts w:eastAsia="Times New Roman" w:cs="Times New Roman"/>
                <w:bCs/>
                <w:noProof/>
                <w:szCs w:val="24"/>
              </w:rPr>
            </w:pPr>
          </w:p>
        </w:tc>
        <w:tc>
          <w:tcPr>
            <w:tcW w:w="879" w:type="pct"/>
            <w:tcBorders>
              <w:top w:val="single" w:sz="6" w:space="0" w:color="000000"/>
              <w:left w:val="single" w:sz="6" w:space="0" w:color="000000"/>
              <w:bottom w:val="single" w:sz="6" w:space="0" w:color="000000"/>
              <w:right w:val="single" w:sz="6" w:space="0" w:color="000000"/>
            </w:tcBorders>
            <w:shd w:val="clear" w:color="auto" w:fill="FFFFFF"/>
          </w:tcPr>
          <w:p w14:paraId="5219081A" w14:textId="77777777" w:rsidR="009F3AB3" w:rsidRPr="009F3AB3" w:rsidRDefault="009F3AB3" w:rsidP="00B31463">
            <w:pPr>
              <w:spacing w:before="60" w:after="60"/>
              <w:ind w:right="195"/>
              <w:jc w:val="center"/>
              <w:rPr>
                <w:rFonts w:eastAsia="Times New Roman" w:cs="Times New Roman"/>
                <w:bCs/>
                <w:noProof/>
                <w:szCs w:val="24"/>
              </w:rPr>
            </w:pPr>
          </w:p>
        </w:tc>
      </w:tr>
      <w:tr w:rsidR="009F3AB3" w:rsidRPr="009F3AB3" w14:paraId="46CD8A51" w14:textId="77777777" w:rsidTr="00627A11">
        <w:tc>
          <w:tcPr>
            <w:tcW w:w="406" w:type="pct"/>
            <w:tcBorders>
              <w:top w:val="single" w:sz="6" w:space="0" w:color="000000"/>
              <w:left w:val="single" w:sz="6" w:space="0" w:color="000000"/>
              <w:bottom w:val="single" w:sz="6" w:space="0" w:color="000000"/>
              <w:right w:val="single" w:sz="6" w:space="0" w:color="000000"/>
            </w:tcBorders>
            <w:shd w:val="clear" w:color="auto" w:fill="FFFFFF"/>
          </w:tcPr>
          <w:p w14:paraId="54CE906C" w14:textId="77777777" w:rsidR="009F3AB3" w:rsidRPr="009F3AB3" w:rsidRDefault="009F3AB3" w:rsidP="00B31463">
            <w:pPr>
              <w:spacing w:before="60" w:after="60"/>
              <w:ind w:right="195"/>
              <w:jc w:val="center"/>
              <w:rPr>
                <w:rFonts w:eastAsia="Times New Roman" w:cs="Times New Roman"/>
                <w:bCs/>
                <w:noProof/>
                <w:szCs w:val="24"/>
              </w:rPr>
            </w:pPr>
            <w:r w:rsidRPr="009F3AB3">
              <w:rPr>
                <w:rFonts w:eastAsia="Times New Roman" w:cs="Times New Roman"/>
                <w:bCs/>
                <w:noProof/>
                <w:szCs w:val="24"/>
              </w:rPr>
              <w:t>14.</w:t>
            </w:r>
          </w:p>
        </w:tc>
        <w:tc>
          <w:tcPr>
            <w:tcW w:w="1324"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38772ED" w14:textId="41FC50FA" w:rsidR="009F3AB3" w:rsidRPr="009F3AB3" w:rsidRDefault="009F3AB3" w:rsidP="00B31463">
            <w:pPr>
              <w:spacing w:before="60" w:after="60"/>
              <w:ind w:right="195"/>
              <w:jc w:val="center"/>
              <w:rPr>
                <w:rFonts w:eastAsia="Times New Roman" w:cs="Times New Roman"/>
                <w:bCs/>
                <w:noProof/>
                <w:szCs w:val="24"/>
              </w:rPr>
            </w:pPr>
            <w:r w:rsidRPr="009F3AB3">
              <w:rPr>
                <w:rFonts w:eastAsia="Times New Roman" w:cs="Times New Roman"/>
                <w:bCs/>
                <w:noProof/>
                <w:szCs w:val="24"/>
              </w:rPr>
              <w:t xml:space="preserve">Norēķinu kārtība starp </w:t>
            </w:r>
            <w:r w:rsidR="00E51C8E">
              <w:rPr>
                <w:rFonts w:eastAsia="Times New Roman" w:cs="Times New Roman"/>
                <w:bCs/>
                <w:noProof/>
                <w:szCs w:val="24"/>
              </w:rPr>
              <w:t xml:space="preserve">emitentu, </w:t>
            </w:r>
            <w:r w:rsidRPr="009F3AB3">
              <w:rPr>
                <w:rFonts w:eastAsia="Times New Roman" w:cs="Times New Roman"/>
                <w:bCs/>
                <w:noProof/>
                <w:szCs w:val="24"/>
              </w:rPr>
              <w:t>segto obligāciju sabiedrību, ieguldītājiem un segto obligāciju kreditoriem</w:t>
            </w:r>
          </w:p>
        </w:tc>
        <w:tc>
          <w:tcPr>
            <w:tcW w:w="793"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E50B2F5" w14:textId="77777777" w:rsidR="009F3AB3" w:rsidRPr="009F3AB3" w:rsidRDefault="009F3AB3" w:rsidP="00B31463">
            <w:pPr>
              <w:spacing w:before="60" w:after="60"/>
              <w:ind w:right="195"/>
              <w:jc w:val="center"/>
              <w:rPr>
                <w:rFonts w:eastAsia="Times New Roman" w:cs="Times New Roman"/>
                <w:bCs/>
                <w:noProof/>
                <w:szCs w:val="24"/>
              </w:rPr>
            </w:pPr>
          </w:p>
        </w:tc>
        <w:tc>
          <w:tcPr>
            <w:tcW w:w="793"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8EE3813" w14:textId="77777777" w:rsidR="009F3AB3" w:rsidRPr="009F3AB3" w:rsidRDefault="009F3AB3" w:rsidP="00B31463">
            <w:pPr>
              <w:spacing w:before="60" w:after="60"/>
              <w:ind w:right="195"/>
              <w:jc w:val="center"/>
              <w:rPr>
                <w:rFonts w:eastAsia="Times New Roman" w:cs="Times New Roman"/>
                <w:bCs/>
                <w:noProof/>
                <w:szCs w:val="24"/>
              </w:rPr>
            </w:pPr>
          </w:p>
        </w:tc>
        <w:tc>
          <w:tcPr>
            <w:tcW w:w="805"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5E9E6ED" w14:textId="77777777" w:rsidR="009F3AB3" w:rsidRPr="009F3AB3" w:rsidRDefault="009F3AB3" w:rsidP="00B31463">
            <w:pPr>
              <w:spacing w:before="60" w:after="60"/>
              <w:ind w:right="195"/>
              <w:jc w:val="center"/>
              <w:rPr>
                <w:rFonts w:eastAsia="Times New Roman" w:cs="Times New Roman"/>
                <w:bCs/>
                <w:noProof/>
                <w:szCs w:val="24"/>
              </w:rPr>
            </w:pPr>
          </w:p>
        </w:tc>
        <w:tc>
          <w:tcPr>
            <w:tcW w:w="879" w:type="pct"/>
            <w:tcBorders>
              <w:top w:val="single" w:sz="6" w:space="0" w:color="000000"/>
              <w:left w:val="single" w:sz="6" w:space="0" w:color="000000"/>
              <w:bottom w:val="single" w:sz="6" w:space="0" w:color="000000"/>
              <w:right w:val="single" w:sz="6" w:space="0" w:color="000000"/>
            </w:tcBorders>
            <w:shd w:val="clear" w:color="auto" w:fill="FFFFFF"/>
          </w:tcPr>
          <w:p w14:paraId="694CEA83" w14:textId="77777777" w:rsidR="009F3AB3" w:rsidRPr="009F3AB3" w:rsidRDefault="009F3AB3" w:rsidP="00B31463">
            <w:pPr>
              <w:spacing w:before="60" w:after="60"/>
              <w:ind w:right="195"/>
              <w:jc w:val="center"/>
              <w:rPr>
                <w:rFonts w:eastAsia="Times New Roman" w:cs="Times New Roman"/>
                <w:bCs/>
                <w:noProof/>
                <w:szCs w:val="24"/>
              </w:rPr>
            </w:pPr>
          </w:p>
        </w:tc>
      </w:tr>
      <w:tr w:rsidR="009F3AB3" w:rsidRPr="009F3AB3" w14:paraId="597B1080" w14:textId="77777777" w:rsidTr="00627A11">
        <w:tc>
          <w:tcPr>
            <w:tcW w:w="406" w:type="pct"/>
            <w:tcBorders>
              <w:top w:val="single" w:sz="6" w:space="0" w:color="000000"/>
              <w:left w:val="single" w:sz="6" w:space="0" w:color="000000"/>
              <w:bottom w:val="single" w:sz="6" w:space="0" w:color="000000"/>
              <w:right w:val="single" w:sz="6" w:space="0" w:color="000000"/>
            </w:tcBorders>
            <w:shd w:val="clear" w:color="auto" w:fill="FFFFFF"/>
          </w:tcPr>
          <w:p w14:paraId="56402063" w14:textId="77777777" w:rsidR="009F3AB3" w:rsidRPr="009F3AB3" w:rsidRDefault="009F3AB3" w:rsidP="00B31463">
            <w:pPr>
              <w:spacing w:before="60" w:after="60"/>
              <w:ind w:right="195"/>
              <w:jc w:val="center"/>
              <w:rPr>
                <w:rFonts w:eastAsia="Times New Roman" w:cs="Times New Roman"/>
                <w:bCs/>
                <w:noProof/>
                <w:szCs w:val="24"/>
              </w:rPr>
            </w:pPr>
            <w:r w:rsidRPr="009F3AB3">
              <w:rPr>
                <w:rFonts w:eastAsia="Times New Roman" w:cs="Times New Roman"/>
                <w:bCs/>
                <w:noProof/>
                <w:szCs w:val="24"/>
              </w:rPr>
              <w:t>15.</w:t>
            </w:r>
          </w:p>
        </w:tc>
        <w:tc>
          <w:tcPr>
            <w:tcW w:w="1324"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527636F" w14:textId="0270EA62" w:rsidR="009F3AB3" w:rsidRPr="009F3AB3" w:rsidRDefault="009F3AB3" w:rsidP="00B31463">
            <w:pPr>
              <w:spacing w:before="60" w:after="60"/>
              <w:ind w:right="195"/>
              <w:jc w:val="center"/>
              <w:rPr>
                <w:rFonts w:eastAsia="Times New Roman" w:cs="Times New Roman"/>
                <w:bCs/>
                <w:noProof/>
                <w:szCs w:val="24"/>
              </w:rPr>
            </w:pPr>
            <w:r w:rsidRPr="009F3AB3">
              <w:rPr>
                <w:rFonts w:eastAsia="Times New Roman" w:cs="Times New Roman"/>
                <w:bCs/>
                <w:noProof/>
                <w:szCs w:val="24"/>
              </w:rPr>
              <w:t xml:space="preserve">Cita informācija* </w:t>
            </w:r>
          </w:p>
        </w:tc>
        <w:tc>
          <w:tcPr>
            <w:tcW w:w="793"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31E81A1" w14:textId="77777777" w:rsidR="009F3AB3" w:rsidRPr="009F3AB3" w:rsidRDefault="009F3AB3" w:rsidP="00B31463">
            <w:pPr>
              <w:spacing w:before="60" w:after="60"/>
              <w:ind w:right="195"/>
              <w:jc w:val="center"/>
              <w:rPr>
                <w:rFonts w:eastAsia="Times New Roman" w:cs="Times New Roman"/>
                <w:bCs/>
                <w:noProof/>
                <w:szCs w:val="24"/>
              </w:rPr>
            </w:pPr>
          </w:p>
        </w:tc>
        <w:tc>
          <w:tcPr>
            <w:tcW w:w="793"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45FAAF8" w14:textId="77777777" w:rsidR="009F3AB3" w:rsidRPr="009F3AB3" w:rsidRDefault="009F3AB3" w:rsidP="00B31463">
            <w:pPr>
              <w:spacing w:before="60" w:after="60"/>
              <w:ind w:right="195"/>
              <w:jc w:val="center"/>
              <w:rPr>
                <w:rFonts w:eastAsia="Times New Roman" w:cs="Times New Roman"/>
                <w:bCs/>
                <w:noProof/>
                <w:szCs w:val="24"/>
              </w:rPr>
            </w:pPr>
          </w:p>
        </w:tc>
        <w:tc>
          <w:tcPr>
            <w:tcW w:w="805" w:type="pct"/>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52ECFC1" w14:textId="77777777" w:rsidR="009F3AB3" w:rsidRPr="009F3AB3" w:rsidRDefault="009F3AB3" w:rsidP="00B31463">
            <w:pPr>
              <w:spacing w:before="60" w:after="60"/>
              <w:ind w:right="195"/>
              <w:jc w:val="center"/>
              <w:rPr>
                <w:rFonts w:eastAsia="Times New Roman" w:cs="Times New Roman"/>
                <w:bCs/>
                <w:noProof/>
                <w:szCs w:val="24"/>
              </w:rPr>
            </w:pPr>
          </w:p>
        </w:tc>
        <w:tc>
          <w:tcPr>
            <w:tcW w:w="879" w:type="pct"/>
            <w:tcBorders>
              <w:top w:val="single" w:sz="6" w:space="0" w:color="000000"/>
              <w:left w:val="single" w:sz="6" w:space="0" w:color="000000"/>
              <w:bottom w:val="single" w:sz="6" w:space="0" w:color="000000"/>
              <w:right w:val="single" w:sz="6" w:space="0" w:color="000000"/>
            </w:tcBorders>
            <w:shd w:val="clear" w:color="auto" w:fill="FFFFFF"/>
          </w:tcPr>
          <w:p w14:paraId="0FE4D990" w14:textId="77777777" w:rsidR="009F3AB3" w:rsidRPr="009F3AB3" w:rsidRDefault="009F3AB3" w:rsidP="00B31463">
            <w:pPr>
              <w:spacing w:before="60" w:after="60"/>
              <w:ind w:right="195"/>
              <w:jc w:val="center"/>
              <w:rPr>
                <w:rFonts w:eastAsia="Times New Roman" w:cs="Times New Roman"/>
                <w:bCs/>
                <w:noProof/>
                <w:szCs w:val="24"/>
              </w:rPr>
            </w:pPr>
          </w:p>
        </w:tc>
      </w:tr>
    </w:tbl>
    <w:p w14:paraId="43597368" w14:textId="35F8BBA0" w:rsidR="009F3AB3" w:rsidRPr="00E05D92" w:rsidRDefault="009F3AB3" w:rsidP="009F3AB3">
      <w:pPr>
        <w:pStyle w:val="ListParagraph"/>
        <w:shd w:val="clear" w:color="auto" w:fill="FFFFFF"/>
        <w:spacing w:before="120" w:after="120"/>
        <w:ind w:left="-284"/>
        <w:jc w:val="both"/>
        <w:rPr>
          <w:rFonts w:eastAsia="Times New Roman" w:cs="Times New Roman"/>
          <w:bCs/>
          <w:noProof/>
          <w:sz w:val="20"/>
          <w:szCs w:val="27"/>
        </w:rPr>
      </w:pPr>
      <w:r w:rsidRPr="00E05D92">
        <w:rPr>
          <w:rFonts w:eastAsia="Times New Roman" w:cs="Times New Roman"/>
          <w:bCs/>
          <w:noProof/>
          <w:sz w:val="20"/>
          <w:szCs w:val="27"/>
        </w:rPr>
        <w:t xml:space="preserve">* Aizpilda, ja emitents sniedz </w:t>
      </w:r>
      <w:r w:rsidR="00A93CA3">
        <w:rPr>
          <w:rFonts w:eastAsia="Times New Roman" w:cs="Times New Roman"/>
          <w:bCs/>
          <w:noProof/>
          <w:sz w:val="20"/>
          <w:szCs w:val="27"/>
        </w:rPr>
        <w:t>papildu</w:t>
      </w:r>
      <w:r w:rsidR="00A93CA3" w:rsidRPr="00E05D92">
        <w:rPr>
          <w:rFonts w:eastAsia="Times New Roman" w:cs="Times New Roman"/>
          <w:bCs/>
          <w:noProof/>
          <w:sz w:val="20"/>
          <w:szCs w:val="27"/>
        </w:rPr>
        <w:t xml:space="preserve"> </w:t>
      </w:r>
      <w:r w:rsidRPr="00E05D92">
        <w:rPr>
          <w:rFonts w:eastAsia="Times New Roman" w:cs="Times New Roman"/>
          <w:bCs/>
          <w:noProof/>
          <w:sz w:val="20"/>
          <w:szCs w:val="27"/>
        </w:rPr>
        <w:t xml:space="preserve">informāciju, ko </w:t>
      </w:r>
      <w:r w:rsidR="00E51C8E">
        <w:rPr>
          <w:rFonts w:eastAsia="Times New Roman" w:cs="Times New Roman"/>
          <w:bCs/>
          <w:noProof/>
          <w:sz w:val="20"/>
          <w:szCs w:val="27"/>
        </w:rPr>
        <w:t>uzskata par būtisku</w:t>
      </w:r>
      <w:r w:rsidRPr="00E05D92">
        <w:rPr>
          <w:rFonts w:eastAsia="Times New Roman" w:cs="Times New Roman"/>
          <w:bCs/>
          <w:noProof/>
          <w:sz w:val="20"/>
          <w:szCs w:val="27"/>
        </w:rPr>
        <w:t xml:space="preserve">. </w:t>
      </w:r>
    </w:p>
    <w:p w14:paraId="29D8D8C9" w14:textId="77777777" w:rsidR="00C0358E" w:rsidRDefault="00C0358E" w:rsidP="00C0358E">
      <w:pPr>
        <w:pStyle w:val="NApunkts1"/>
        <w:keepNext/>
        <w:keepLines/>
        <w:numPr>
          <w:ilvl w:val="0"/>
          <w:numId w:val="0"/>
        </w:numPr>
        <w:spacing w:before="480" w:after="36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C0358E" w14:paraId="71D44C77" w14:textId="77777777" w:rsidTr="00B31463">
        <w:tc>
          <w:tcPr>
            <w:tcW w:w="4928" w:type="dxa"/>
            <w:vAlign w:val="bottom"/>
          </w:tcPr>
          <w:p w14:paraId="7F0154E8" w14:textId="77777777" w:rsidR="00C0358E" w:rsidRDefault="00BC0C1E" w:rsidP="00B31463">
            <w:pPr>
              <w:pStyle w:val="NoSpacing"/>
              <w:ind w:left="-107"/>
              <w:rPr>
                <w:rFonts w:cs="Times New Roman"/>
              </w:rPr>
            </w:pPr>
            <w:sdt>
              <w:sdtPr>
                <w:rPr>
                  <w:rFonts w:cs="Times New Roman"/>
                </w:rPr>
                <w:alias w:val="Amats"/>
                <w:tag w:val="Amats"/>
                <w:id w:val="-1880923845"/>
                <w:placeholder>
                  <w:docPart w:val="71F2EE76B46E4D3FB5939049C7185881"/>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C0358E">
                  <w:rPr>
                    <w:rFonts w:cs="Times New Roman"/>
                  </w:rPr>
                  <w:t>Latvijas Bankas prezidents</w:t>
                </w:r>
              </w:sdtContent>
            </w:sdt>
          </w:p>
        </w:tc>
        <w:sdt>
          <w:sdtPr>
            <w:rPr>
              <w:rFonts w:cs="Times New Roman"/>
            </w:rPr>
            <w:alias w:val="V. Uzvārds"/>
            <w:tag w:val="V. Uzvārds"/>
            <w:id w:val="2009797510"/>
            <w:placeholder>
              <w:docPart w:val="C99790FB01AE41938335D714559FA211"/>
            </w:placeholder>
          </w:sdtPr>
          <w:sdtEndPr/>
          <w:sdtContent>
            <w:tc>
              <w:tcPr>
                <w:tcW w:w="3792" w:type="dxa"/>
                <w:vAlign w:val="bottom"/>
              </w:tcPr>
              <w:p w14:paraId="712349D4" w14:textId="77777777" w:rsidR="00C0358E" w:rsidRDefault="00C0358E" w:rsidP="00B31463">
                <w:pPr>
                  <w:pStyle w:val="NoSpacing"/>
                  <w:ind w:right="-111"/>
                  <w:jc w:val="right"/>
                  <w:rPr>
                    <w:rFonts w:cs="Times New Roman"/>
                  </w:rPr>
                </w:pPr>
                <w:r>
                  <w:t>M. Kazāks</w:t>
                </w:r>
              </w:p>
            </w:tc>
          </w:sdtContent>
        </w:sdt>
      </w:tr>
    </w:tbl>
    <w:p w14:paraId="3BB47C45" w14:textId="77777777" w:rsidR="006D395C" w:rsidRDefault="006D395C" w:rsidP="007E6070">
      <w:pPr>
        <w:rPr>
          <w:rFonts w:cs="Times New Roman"/>
          <w:szCs w:val="24"/>
        </w:rPr>
      </w:pPr>
    </w:p>
    <w:sectPr w:rsidR="006D395C" w:rsidSect="0088578A">
      <w:headerReference w:type="default" r:id="rId8"/>
      <w:headerReference w:type="first" r:id="rId9"/>
      <w:pgSz w:w="11906" w:h="16838" w:code="9"/>
      <w:pgMar w:top="1134" w:right="1701" w:bottom="1021"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2FD5C2" w14:textId="77777777" w:rsidR="0088578A" w:rsidRDefault="0088578A" w:rsidP="00AC4B00">
      <w:r>
        <w:separator/>
      </w:r>
    </w:p>
  </w:endnote>
  <w:endnote w:type="continuationSeparator" w:id="0">
    <w:p w14:paraId="40B8CCD2" w14:textId="77777777" w:rsidR="0088578A" w:rsidRDefault="0088578A"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88298A" w14:textId="77777777" w:rsidR="0088578A" w:rsidRDefault="0088578A" w:rsidP="00AC4B00">
      <w:r>
        <w:separator/>
      </w:r>
    </w:p>
  </w:footnote>
  <w:footnote w:type="continuationSeparator" w:id="0">
    <w:p w14:paraId="0075E4BF" w14:textId="77777777" w:rsidR="0088578A" w:rsidRDefault="0088578A"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00BCF47C" w14:textId="77777777" w:rsidR="00CF6323" w:rsidRPr="00C13664" w:rsidRDefault="001306D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2C482C" w14:textId="77777777" w:rsidR="009C42A8" w:rsidRPr="009C42A8" w:rsidRDefault="00EA6CA5" w:rsidP="00AA4809">
    <w:pPr>
      <w:pStyle w:val="Header"/>
      <w:spacing w:before="560"/>
      <w:jc w:val="center"/>
    </w:pPr>
    <w:r>
      <w:rPr>
        <w:noProof/>
      </w:rPr>
      <w:drawing>
        <wp:inline distT="0" distB="0" distL="0" distR="0" wp14:anchorId="2346938C" wp14:editId="659721B2">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62336" behindDoc="0" locked="0" layoutInCell="1" allowOverlap="1" wp14:anchorId="71F4A093" wp14:editId="50C10B5B">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84E665"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D46A8C"/>
    <w:multiLevelType w:val="hybridMultilevel"/>
    <w:tmpl w:val="A8EC120C"/>
    <w:lvl w:ilvl="0" w:tplc="B5BA1214">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DA5D8C"/>
    <w:multiLevelType w:val="multilevel"/>
    <w:tmpl w:val="8326C528"/>
    <w:lvl w:ilvl="0">
      <w:start w:val="1"/>
      <w:numFmt w:val="decimal"/>
      <w:pStyle w:val="NAnodala"/>
      <w:suff w:val="space"/>
      <w:lvlText w:val="%1."/>
      <w:lvlJc w:val="left"/>
      <w:pPr>
        <w:ind w:left="0" w:firstLine="0"/>
      </w:p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3BB7D32"/>
    <w:multiLevelType w:val="multilevel"/>
    <w:tmpl w:val="12188A86"/>
    <w:lvl w:ilvl="0">
      <w:start w:val="1"/>
      <w:numFmt w:val="decimal"/>
      <w:pStyle w:val="NApunkts1"/>
      <w:suff w:val="space"/>
      <w:lvlText w:val="%1."/>
      <w:lvlJc w:val="left"/>
      <w:pPr>
        <w:ind w:left="644"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52135360">
    <w:abstractNumId w:val="1"/>
  </w:num>
  <w:num w:numId="2" w16cid:durableId="765492621">
    <w:abstractNumId w:val="2"/>
  </w:num>
  <w:num w:numId="3" w16cid:durableId="6568832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F13"/>
    <w:rsid w:val="0000032E"/>
    <w:rsid w:val="00000A92"/>
    <w:rsid w:val="00001229"/>
    <w:rsid w:val="00003926"/>
    <w:rsid w:val="000068E2"/>
    <w:rsid w:val="000140AC"/>
    <w:rsid w:val="0001677C"/>
    <w:rsid w:val="00017C12"/>
    <w:rsid w:val="00032F04"/>
    <w:rsid w:val="00036B67"/>
    <w:rsid w:val="00041265"/>
    <w:rsid w:val="00043A58"/>
    <w:rsid w:val="00050EC5"/>
    <w:rsid w:val="00055D7C"/>
    <w:rsid w:val="00057385"/>
    <w:rsid w:val="00060D2F"/>
    <w:rsid w:val="00063827"/>
    <w:rsid w:val="00070BC0"/>
    <w:rsid w:val="00073EAC"/>
    <w:rsid w:val="00081D7E"/>
    <w:rsid w:val="000829DF"/>
    <w:rsid w:val="00092771"/>
    <w:rsid w:val="000973A6"/>
    <w:rsid w:val="000B3673"/>
    <w:rsid w:val="000B41DB"/>
    <w:rsid w:val="000B58B5"/>
    <w:rsid w:val="000D0B3B"/>
    <w:rsid w:val="000D18A5"/>
    <w:rsid w:val="000D3635"/>
    <w:rsid w:val="000E4379"/>
    <w:rsid w:val="000E53DD"/>
    <w:rsid w:val="000E6816"/>
    <w:rsid w:val="000F000D"/>
    <w:rsid w:val="00101EB3"/>
    <w:rsid w:val="001020AE"/>
    <w:rsid w:val="001026BB"/>
    <w:rsid w:val="0010787A"/>
    <w:rsid w:val="001129D6"/>
    <w:rsid w:val="00117C3F"/>
    <w:rsid w:val="001203AF"/>
    <w:rsid w:val="00123001"/>
    <w:rsid w:val="0012304E"/>
    <w:rsid w:val="001306DB"/>
    <w:rsid w:val="00140ABE"/>
    <w:rsid w:val="00145D4F"/>
    <w:rsid w:val="00151E1B"/>
    <w:rsid w:val="00155576"/>
    <w:rsid w:val="00162064"/>
    <w:rsid w:val="00166D8F"/>
    <w:rsid w:val="00167218"/>
    <w:rsid w:val="00183B4A"/>
    <w:rsid w:val="00185B97"/>
    <w:rsid w:val="00191D30"/>
    <w:rsid w:val="0019249A"/>
    <w:rsid w:val="00193538"/>
    <w:rsid w:val="0019595C"/>
    <w:rsid w:val="001A1A2E"/>
    <w:rsid w:val="001B1913"/>
    <w:rsid w:val="001D354F"/>
    <w:rsid w:val="001D39B6"/>
    <w:rsid w:val="001D7BCD"/>
    <w:rsid w:val="001E4F1D"/>
    <w:rsid w:val="001E7029"/>
    <w:rsid w:val="001F51EF"/>
    <w:rsid w:val="002016F8"/>
    <w:rsid w:val="00215938"/>
    <w:rsid w:val="00215FE4"/>
    <w:rsid w:val="002220E9"/>
    <w:rsid w:val="00230660"/>
    <w:rsid w:val="0023463E"/>
    <w:rsid w:val="002369A2"/>
    <w:rsid w:val="002460FD"/>
    <w:rsid w:val="002528E9"/>
    <w:rsid w:val="002573A6"/>
    <w:rsid w:val="0026353A"/>
    <w:rsid w:val="00264D8C"/>
    <w:rsid w:val="00266408"/>
    <w:rsid w:val="0026765A"/>
    <w:rsid w:val="002728B2"/>
    <w:rsid w:val="00277153"/>
    <w:rsid w:val="002777DC"/>
    <w:rsid w:val="002865CA"/>
    <w:rsid w:val="0029473D"/>
    <w:rsid w:val="00294F01"/>
    <w:rsid w:val="002A4111"/>
    <w:rsid w:val="002B5A58"/>
    <w:rsid w:val="002C08EB"/>
    <w:rsid w:val="002C6FD2"/>
    <w:rsid w:val="002D0C04"/>
    <w:rsid w:val="002D3656"/>
    <w:rsid w:val="002E02BE"/>
    <w:rsid w:val="002E0DEC"/>
    <w:rsid w:val="002F329B"/>
    <w:rsid w:val="002F42BC"/>
    <w:rsid w:val="002F6068"/>
    <w:rsid w:val="00301089"/>
    <w:rsid w:val="0032756F"/>
    <w:rsid w:val="00330899"/>
    <w:rsid w:val="00333D26"/>
    <w:rsid w:val="00334BEC"/>
    <w:rsid w:val="003429C4"/>
    <w:rsid w:val="003625F7"/>
    <w:rsid w:val="00365CD6"/>
    <w:rsid w:val="00366379"/>
    <w:rsid w:val="00366ECD"/>
    <w:rsid w:val="00373960"/>
    <w:rsid w:val="00373AEA"/>
    <w:rsid w:val="00385699"/>
    <w:rsid w:val="003922C2"/>
    <w:rsid w:val="003A5CD0"/>
    <w:rsid w:val="003B0151"/>
    <w:rsid w:val="003B1068"/>
    <w:rsid w:val="003B6164"/>
    <w:rsid w:val="003C1EF2"/>
    <w:rsid w:val="003E088C"/>
    <w:rsid w:val="003E0FBE"/>
    <w:rsid w:val="003E3B26"/>
    <w:rsid w:val="003E439C"/>
    <w:rsid w:val="003E46F5"/>
    <w:rsid w:val="003E47EE"/>
    <w:rsid w:val="003E62EF"/>
    <w:rsid w:val="00402B09"/>
    <w:rsid w:val="00403FF6"/>
    <w:rsid w:val="0040459C"/>
    <w:rsid w:val="00405DF6"/>
    <w:rsid w:val="00407600"/>
    <w:rsid w:val="00413243"/>
    <w:rsid w:val="00415FB7"/>
    <w:rsid w:val="00422FF4"/>
    <w:rsid w:val="004239C6"/>
    <w:rsid w:val="004265AF"/>
    <w:rsid w:val="00427DDD"/>
    <w:rsid w:val="00440CAF"/>
    <w:rsid w:val="004569FC"/>
    <w:rsid w:val="0046159B"/>
    <w:rsid w:val="00463E5D"/>
    <w:rsid w:val="00464EBC"/>
    <w:rsid w:val="004651E0"/>
    <w:rsid w:val="00470B6A"/>
    <w:rsid w:val="00475973"/>
    <w:rsid w:val="00486489"/>
    <w:rsid w:val="00486A99"/>
    <w:rsid w:val="0049232C"/>
    <w:rsid w:val="004A63EE"/>
    <w:rsid w:val="004B092F"/>
    <w:rsid w:val="004B123F"/>
    <w:rsid w:val="004B7EF9"/>
    <w:rsid w:val="004C4950"/>
    <w:rsid w:val="004C7673"/>
    <w:rsid w:val="004D6DB5"/>
    <w:rsid w:val="004D7B65"/>
    <w:rsid w:val="004E0C06"/>
    <w:rsid w:val="004E3633"/>
    <w:rsid w:val="004F1811"/>
    <w:rsid w:val="004F6D30"/>
    <w:rsid w:val="004F7C3D"/>
    <w:rsid w:val="0050283D"/>
    <w:rsid w:val="0050708A"/>
    <w:rsid w:val="0051668E"/>
    <w:rsid w:val="00525E57"/>
    <w:rsid w:val="005307FB"/>
    <w:rsid w:val="00535B61"/>
    <w:rsid w:val="00540590"/>
    <w:rsid w:val="00541D7D"/>
    <w:rsid w:val="00546B02"/>
    <w:rsid w:val="00553206"/>
    <w:rsid w:val="0056137E"/>
    <w:rsid w:val="00573BC4"/>
    <w:rsid w:val="00575410"/>
    <w:rsid w:val="005778F7"/>
    <w:rsid w:val="00596EC3"/>
    <w:rsid w:val="005A11CF"/>
    <w:rsid w:val="005A22DF"/>
    <w:rsid w:val="005A78C2"/>
    <w:rsid w:val="005B0258"/>
    <w:rsid w:val="005B116D"/>
    <w:rsid w:val="005B1E6C"/>
    <w:rsid w:val="005C01D9"/>
    <w:rsid w:val="005C0987"/>
    <w:rsid w:val="005C3BD8"/>
    <w:rsid w:val="005C43B0"/>
    <w:rsid w:val="005C4F9F"/>
    <w:rsid w:val="005E532E"/>
    <w:rsid w:val="005E582F"/>
    <w:rsid w:val="005F07B1"/>
    <w:rsid w:val="005F1090"/>
    <w:rsid w:val="005F62A8"/>
    <w:rsid w:val="005F65BC"/>
    <w:rsid w:val="005F7416"/>
    <w:rsid w:val="00603A10"/>
    <w:rsid w:val="00604ABF"/>
    <w:rsid w:val="00605174"/>
    <w:rsid w:val="00614DD2"/>
    <w:rsid w:val="006152FD"/>
    <w:rsid w:val="00626D42"/>
    <w:rsid w:val="00627A11"/>
    <w:rsid w:val="00645945"/>
    <w:rsid w:val="00667BDF"/>
    <w:rsid w:val="00667E96"/>
    <w:rsid w:val="006715A4"/>
    <w:rsid w:val="00671C3D"/>
    <w:rsid w:val="006742E7"/>
    <w:rsid w:val="00676680"/>
    <w:rsid w:val="006877E1"/>
    <w:rsid w:val="006A65B9"/>
    <w:rsid w:val="006A70E0"/>
    <w:rsid w:val="006B314E"/>
    <w:rsid w:val="006D11E0"/>
    <w:rsid w:val="006D395C"/>
    <w:rsid w:val="006D627B"/>
    <w:rsid w:val="006E53BB"/>
    <w:rsid w:val="006E6DD0"/>
    <w:rsid w:val="006E6F00"/>
    <w:rsid w:val="006F5854"/>
    <w:rsid w:val="006F5D9A"/>
    <w:rsid w:val="006F6843"/>
    <w:rsid w:val="0070106E"/>
    <w:rsid w:val="00704600"/>
    <w:rsid w:val="0071351E"/>
    <w:rsid w:val="0071363C"/>
    <w:rsid w:val="00714B2F"/>
    <w:rsid w:val="0073306D"/>
    <w:rsid w:val="00733D91"/>
    <w:rsid w:val="00742798"/>
    <w:rsid w:val="00745E01"/>
    <w:rsid w:val="00746FE1"/>
    <w:rsid w:val="00754B84"/>
    <w:rsid w:val="007577AE"/>
    <w:rsid w:val="007616A1"/>
    <w:rsid w:val="00771CB0"/>
    <w:rsid w:val="007724D4"/>
    <w:rsid w:val="00773F6F"/>
    <w:rsid w:val="0077573E"/>
    <w:rsid w:val="00780192"/>
    <w:rsid w:val="007805D6"/>
    <w:rsid w:val="007837A2"/>
    <w:rsid w:val="00784DCB"/>
    <w:rsid w:val="00791506"/>
    <w:rsid w:val="0079205D"/>
    <w:rsid w:val="007940A5"/>
    <w:rsid w:val="007A05A7"/>
    <w:rsid w:val="007A05AA"/>
    <w:rsid w:val="007A375F"/>
    <w:rsid w:val="007A4159"/>
    <w:rsid w:val="007A4A70"/>
    <w:rsid w:val="007A5C9E"/>
    <w:rsid w:val="007B5AB2"/>
    <w:rsid w:val="007B7901"/>
    <w:rsid w:val="007B7D7B"/>
    <w:rsid w:val="007D3C24"/>
    <w:rsid w:val="007E6070"/>
    <w:rsid w:val="007F2179"/>
    <w:rsid w:val="007F4A16"/>
    <w:rsid w:val="007F51AD"/>
    <w:rsid w:val="00803C74"/>
    <w:rsid w:val="008046C2"/>
    <w:rsid w:val="0081112B"/>
    <w:rsid w:val="00811BE5"/>
    <w:rsid w:val="008126A9"/>
    <w:rsid w:val="00822556"/>
    <w:rsid w:val="00823BC8"/>
    <w:rsid w:val="00824297"/>
    <w:rsid w:val="00825E11"/>
    <w:rsid w:val="00827DF6"/>
    <w:rsid w:val="0083221C"/>
    <w:rsid w:val="00834230"/>
    <w:rsid w:val="00840034"/>
    <w:rsid w:val="00840D99"/>
    <w:rsid w:val="008411A9"/>
    <w:rsid w:val="0084631E"/>
    <w:rsid w:val="008548A6"/>
    <w:rsid w:val="008575CE"/>
    <w:rsid w:val="00863E6B"/>
    <w:rsid w:val="00866625"/>
    <w:rsid w:val="0086737E"/>
    <w:rsid w:val="00867EDE"/>
    <w:rsid w:val="008738FB"/>
    <w:rsid w:val="0088578A"/>
    <w:rsid w:val="00890645"/>
    <w:rsid w:val="00890F13"/>
    <w:rsid w:val="00891446"/>
    <w:rsid w:val="00894405"/>
    <w:rsid w:val="00897A11"/>
    <w:rsid w:val="00897AF7"/>
    <w:rsid w:val="008A5216"/>
    <w:rsid w:val="008A529A"/>
    <w:rsid w:val="008C0672"/>
    <w:rsid w:val="008C3871"/>
    <w:rsid w:val="008D1286"/>
    <w:rsid w:val="008D3286"/>
    <w:rsid w:val="008D39B7"/>
    <w:rsid w:val="008D3E81"/>
    <w:rsid w:val="008E111A"/>
    <w:rsid w:val="008F3272"/>
    <w:rsid w:val="008F388A"/>
    <w:rsid w:val="008F4C73"/>
    <w:rsid w:val="00910866"/>
    <w:rsid w:val="00911349"/>
    <w:rsid w:val="00914476"/>
    <w:rsid w:val="00914E2B"/>
    <w:rsid w:val="00926D2C"/>
    <w:rsid w:val="00927E04"/>
    <w:rsid w:val="00932794"/>
    <w:rsid w:val="00934ACC"/>
    <w:rsid w:val="00937AA2"/>
    <w:rsid w:val="009400BA"/>
    <w:rsid w:val="00944EE2"/>
    <w:rsid w:val="00954087"/>
    <w:rsid w:val="00954E95"/>
    <w:rsid w:val="00960648"/>
    <w:rsid w:val="00962F4A"/>
    <w:rsid w:val="00964D4F"/>
    <w:rsid w:val="00966987"/>
    <w:rsid w:val="00966FB8"/>
    <w:rsid w:val="0096718F"/>
    <w:rsid w:val="009805DB"/>
    <w:rsid w:val="009814F5"/>
    <w:rsid w:val="00985755"/>
    <w:rsid w:val="009859D0"/>
    <w:rsid w:val="00987B72"/>
    <w:rsid w:val="00991D6F"/>
    <w:rsid w:val="009A0BC5"/>
    <w:rsid w:val="009A43CE"/>
    <w:rsid w:val="009A5519"/>
    <w:rsid w:val="009A5D27"/>
    <w:rsid w:val="009B042A"/>
    <w:rsid w:val="009B48A0"/>
    <w:rsid w:val="009B7B30"/>
    <w:rsid w:val="009C0D63"/>
    <w:rsid w:val="009C42A8"/>
    <w:rsid w:val="009C6812"/>
    <w:rsid w:val="009C7AF5"/>
    <w:rsid w:val="009C7FF1"/>
    <w:rsid w:val="009D0624"/>
    <w:rsid w:val="009D0A96"/>
    <w:rsid w:val="009D4648"/>
    <w:rsid w:val="009E0DC1"/>
    <w:rsid w:val="009F3AB3"/>
    <w:rsid w:val="009F4CFD"/>
    <w:rsid w:val="009F7803"/>
    <w:rsid w:val="00A05504"/>
    <w:rsid w:val="00A07C9F"/>
    <w:rsid w:val="00A12769"/>
    <w:rsid w:val="00A22084"/>
    <w:rsid w:val="00A22D55"/>
    <w:rsid w:val="00A24CF1"/>
    <w:rsid w:val="00A35387"/>
    <w:rsid w:val="00A40E80"/>
    <w:rsid w:val="00A4469F"/>
    <w:rsid w:val="00A457E8"/>
    <w:rsid w:val="00A45CCD"/>
    <w:rsid w:val="00A56918"/>
    <w:rsid w:val="00A57663"/>
    <w:rsid w:val="00A63960"/>
    <w:rsid w:val="00A64981"/>
    <w:rsid w:val="00A71C57"/>
    <w:rsid w:val="00A72787"/>
    <w:rsid w:val="00A72A98"/>
    <w:rsid w:val="00A74899"/>
    <w:rsid w:val="00A758EC"/>
    <w:rsid w:val="00A8178F"/>
    <w:rsid w:val="00A93CA3"/>
    <w:rsid w:val="00AA1C50"/>
    <w:rsid w:val="00AA2806"/>
    <w:rsid w:val="00AA4809"/>
    <w:rsid w:val="00AA6913"/>
    <w:rsid w:val="00AB0BEE"/>
    <w:rsid w:val="00AB203A"/>
    <w:rsid w:val="00AB32A5"/>
    <w:rsid w:val="00AB64C8"/>
    <w:rsid w:val="00AC0160"/>
    <w:rsid w:val="00AC222F"/>
    <w:rsid w:val="00AC2BA1"/>
    <w:rsid w:val="00AC4B00"/>
    <w:rsid w:val="00AC69E0"/>
    <w:rsid w:val="00AD65E6"/>
    <w:rsid w:val="00AD6669"/>
    <w:rsid w:val="00AF06D9"/>
    <w:rsid w:val="00AF236D"/>
    <w:rsid w:val="00AF5A90"/>
    <w:rsid w:val="00B00B78"/>
    <w:rsid w:val="00B02E40"/>
    <w:rsid w:val="00B04EE9"/>
    <w:rsid w:val="00B22E69"/>
    <w:rsid w:val="00B31463"/>
    <w:rsid w:val="00B31CE7"/>
    <w:rsid w:val="00B34493"/>
    <w:rsid w:val="00B400EE"/>
    <w:rsid w:val="00B42744"/>
    <w:rsid w:val="00B4338E"/>
    <w:rsid w:val="00B51024"/>
    <w:rsid w:val="00B533EE"/>
    <w:rsid w:val="00B53967"/>
    <w:rsid w:val="00B62B07"/>
    <w:rsid w:val="00B63638"/>
    <w:rsid w:val="00B6699E"/>
    <w:rsid w:val="00B72EDF"/>
    <w:rsid w:val="00B83C63"/>
    <w:rsid w:val="00B85E98"/>
    <w:rsid w:val="00B87E68"/>
    <w:rsid w:val="00B96EB0"/>
    <w:rsid w:val="00B97287"/>
    <w:rsid w:val="00B9748F"/>
    <w:rsid w:val="00BB0B1F"/>
    <w:rsid w:val="00BB311D"/>
    <w:rsid w:val="00BB3763"/>
    <w:rsid w:val="00BB3A6F"/>
    <w:rsid w:val="00BB602A"/>
    <w:rsid w:val="00BC0C1E"/>
    <w:rsid w:val="00BC178D"/>
    <w:rsid w:val="00BD0D4D"/>
    <w:rsid w:val="00BD6610"/>
    <w:rsid w:val="00BE0820"/>
    <w:rsid w:val="00BE5F0C"/>
    <w:rsid w:val="00BF0E8D"/>
    <w:rsid w:val="00BF41BD"/>
    <w:rsid w:val="00C01F51"/>
    <w:rsid w:val="00C0358E"/>
    <w:rsid w:val="00C06062"/>
    <w:rsid w:val="00C13664"/>
    <w:rsid w:val="00C13F0D"/>
    <w:rsid w:val="00C2284A"/>
    <w:rsid w:val="00C23D14"/>
    <w:rsid w:val="00C24257"/>
    <w:rsid w:val="00C24D87"/>
    <w:rsid w:val="00C31A04"/>
    <w:rsid w:val="00C32DAD"/>
    <w:rsid w:val="00C36A23"/>
    <w:rsid w:val="00C378F8"/>
    <w:rsid w:val="00C443AC"/>
    <w:rsid w:val="00C523D5"/>
    <w:rsid w:val="00C54D54"/>
    <w:rsid w:val="00C5530F"/>
    <w:rsid w:val="00C66E83"/>
    <w:rsid w:val="00C67BF9"/>
    <w:rsid w:val="00C67C9A"/>
    <w:rsid w:val="00C72E3A"/>
    <w:rsid w:val="00C73633"/>
    <w:rsid w:val="00C80C80"/>
    <w:rsid w:val="00C8206D"/>
    <w:rsid w:val="00C83EA5"/>
    <w:rsid w:val="00C84541"/>
    <w:rsid w:val="00C902AC"/>
    <w:rsid w:val="00C9566F"/>
    <w:rsid w:val="00C960A8"/>
    <w:rsid w:val="00CA02A8"/>
    <w:rsid w:val="00CA1816"/>
    <w:rsid w:val="00CA78AB"/>
    <w:rsid w:val="00CB0DED"/>
    <w:rsid w:val="00CB52A9"/>
    <w:rsid w:val="00CB559F"/>
    <w:rsid w:val="00CC009C"/>
    <w:rsid w:val="00CC18A1"/>
    <w:rsid w:val="00CC367A"/>
    <w:rsid w:val="00CD3BD9"/>
    <w:rsid w:val="00CD5C86"/>
    <w:rsid w:val="00CD7D94"/>
    <w:rsid w:val="00CD7ED6"/>
    <w:rsid w:val="00CF2BFA"/>
    <w:rsid w:val="00CF43D0"/>
    <w:rsid w:val="00CF5076"/>
    <w:rsid w:val="00CF5D49"/>
    <w:rsid w:val="00CF6323"/>
    <w:rsid w:val="00CF7AE3"/>
    <w:rsid w:val="00D019A7"/>
    <w:rsid w:val="00D02919"/>
    <w:rsid w:val="00D07390"/>
    <w:rsid w:val="00D1410C"/>
    <w:rsid w:val="00D1751D"/>
    <w:rsid w:val="00D22732"/>
    <w:rsid w:val="00D2349E"/>
    <w:rsid w:val="00D2518B"/>
    <w:rsid w:val="00D26119"/>
    <w:rsid w:val="00D4242A"/>
    <w:rsid w:val="00D442E2"/>
    <w:rsid w:val="00D55BE0"/>
    <w:rsid w:val="00D65F62"/>
    <w:rsid w:val="00D71FB2"/>
    <w:rsid w:val="00D73910"/>
    <w:rsid w:val="00D761C6"/>
    <w:rsid w:val="00D93E1B"/>
    <w:rsid w:val="00DB385B"/>
    <w:rsid w:val="00DB3971"/>
    <w:rsid w:val="00DB5463"/>
    <w:rsid w:val="00DB66D4"/>
    <w:rsid w:val="00DB784C"/>
    <w:rsid w:val="00DC08AC"/>
    <w:rsid w:val="00DC09D2"/>
    <w:rsid w:val="00DD2F93"/>
    <w:rsid w:val="00DD5B10"/>
    <w:rsid w:val="00DD763A"/>
    <w:rsid w:val="00DE1F09"/>
    <w:rsid w:val="00DE3861"/>
    <w:rsid w:val="00DE5516"/>
    <w:rsid w:val="00DE5D63"/>
    <w:rsid w:val="00DE6147"/>
    <w:rsid w:val="00DE671B"/>
    <w:rsid w:val="00DF6671"/>
    <w:rsid w:val="00DF74DE"/>
    <w:rsid w:val="00E04D84"/>
    <w:rsid w:val="00E16DB3"/>
    <w:rsid w:val="00E2551F"/>
    <w:rsid w:val="00E3140C"/>
    <w:rsid w:val="00E32391"/>
    <w:rsid w:val="00E36793"/>
    <w:rsid w:val="00E3696A"/>
    <w:rsid w:val="00E446E2"/>
    <w:rsid w:val="00E45671"/>
    <w:rsid w:val="00E51C8E"/>
    <w:rsid w:val="00E552D2"/>
    <w:rsid w:val="00E56A0A"/>
    <w:rsid w:val="00E57126"/>
    <w:rsid w:val="00E6048C"/>
    <w:rsid w:val="00E60676"/>
    <w:rsid w:val="00E70723"/>
    <w:rsid w:val="00E75229"/>
    <w:rsid w:val="00E76F9E"/>
    <w:rsid w:val="00E77EB7"/>
    <w:rsid w:val="00E818D0"/>
    <w:rsid w:val="00E85845"/>
    <w:rsid w:val="00E92B8C"/>
    <w:rsid w:val="00E956C0"/>
    <w:rsid w:val="00EA6CA5"/>
    <w:rsid w:val="00EB379C"/>
    <w:rsid w:val="00EC1D6E"/>
    <w:rsid w:val="00ED77C1"/>
    <w:rsid w:val="00EE0B4F"/>
    <w:rsid w:val="00EE47D6"/>
    <w:rsid w:val="00EF1D8E"/>
    <w:rsid w:val="00EF6956"/>
    <w:rsid w:val="00F018B2"/>
    <w:rsid w:val="00F10222"/>
    <w:rsid w:val="00F1192F"/>
    <w:rsid w:val="00F13DD7"/>
    <w:rsid w:val="00F15FC7"/>
    <w:rsid w:val="00F237F4"/>
    <w:rsid w:val="00F24132"/>
    <w:rsid w:val="00F306D8"/>
    <w:rsid w:val="00F30773"/>
    <w:rsid w:val="00F30F87"/>
    <w:rsid w:val="00F3140E"/>
    <w:rsid w:val="00F3441F"/>
    <w:rsid w:val="00F45098"/>
    <w:rsid w:val="00F51202"/>
    <w:rsid w:val="00F53E43"/>
    <w:rsid w:val="00F5647B"/>
    <w:rsid w:val="00F60C2B"/>
    <w:rsid w:val="00F639B6"/>
    <w:rsid w:val="00F6682F"/>
    <w:rsid w:val="00F74A76"/>
    <w:rsid w:val="00F75A2C"/>
    <w:rsid w:val="00F7713D"/>
    <w:rsid w:val="00F8030A"/>
    <w:rsid w:val="00F8184C"/>
    <w:rsid w:val="00F81D87"/>
    <w:rsid w:val="00F84CD0"/>
    <w:rsid w:val="00F859A9"/>
    <w:rsid w:val="00F86106"/>
    <w:rsid w:val="00F8643C"/>
    <w:rsid w:val="00F90EC2"/>
    <w:rsid w:val="00F91ECF"/>
    <w:rsid w:val="00FA055C"/>
    <w:rsid w:val="00FA32EC"/>
    <w:rsid w:val="00FA7AE0"/>
    <w:rsid w:val="00FB1572"/>
    <w:rsid w:val="00FC1B76"/>
    <w:rsid w:val="00FD37FA"/>
    <w:rsid w:val="00FF5736"/>
    <w:rsid w:val="00FF5F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B2E38A"/>
  <w15:docId w15:val="{8EF79FA4-39FC-4ED7-A6AC-27EBB4ABA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11A9"/>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964D4F"/>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86737E"/>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Normal"/>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745E01"/>
    <w:pPr>
      <w:numPr>
        <w:numId w:val="7"/>
      </w:numPr>
      <w:spacing w:before="240"/>
      <w:outlineLvl w:val="0"/>
    </w:pPr>
    <w:rPr>
      <w:rFonts w:eastAsia="Times New Roman" w:cs="Times New Roman"/>
      <w:b/>
      <w:szCs w:val="24"/>
    </w:rPr>
  </w:style>
  <w:style w:type="paragraph" w:styleId="NoSpacing">
    <w:name w:val="No Spacing"/>
    <w:uiPriority w:val="1"/>
    <w:qFormat/>
    <w:rsid w:val="00811BE5"/>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AB32A5"/>
    <w:rPr>
      <w:sz w:val="16"/>
      <w:szCs w:val="16"/>
    </w:rPr>
  </w:style>
  <w:style w:type="paragraph" w:styleId="CommentText">
    <w:name w:val="annotation text"/>
    <w:basedOn w:val="Normal"/>
    <w:link w:val="CommentTextChar"/>
    <w:uiPriority w:val="99"/>
    <w:unhideWhenUsed/>
    <w:rsid w:val="00AB32A5"/>
    <w:pPr>
      <w:spacing w:after="160"/>
    </w:pPr>
    <w:rPr>
      <w:rFonts w:asciiTheme="minorHAnsi" w:eastAsiaTheme="minorHAnsi" w:hAnsiTheme="minorHAnsi"/>
      <w:kern w:val="2"/>
      <w:sz w:val="20"/>
      <w:szCs w:val="20"/>
      <w:lang w:eastAsia="en-US"/>
      <w14:ligatures w14:val="standardContextual"/>
    </w:rPr>
  </w:style>
  <w:style w:type="character" w:customStyle="1" w:styleId="CommentTextChar">
    <w:name w:val="Comment Text Char"/>
    <w:basedOn w:val="DefaultParagraphFont"/>
    <w:link w:val="CommentText"/>
    <w:uiPriority w:val="99"/>
    <w:rsid w:val="00AB32A5"/>
    <w:rPr>
      <w:rFonts w:eastAsiaTheme="minorHAnsi"/>
      <w:kern w:val="2"/>
      <w:sz w:val="20"/>
      <w:szCs w:val="20"/>
      <w:lang w:eastAsia="en-US"/>
      <w14:ligatures w14:val="standardContextual"/>
    </w:rPr>
  </w:style>
  <w:style w:type="character" w:customStyle="1" w:styleId="normaltextrun">
    <w:name w:val="normaltextrun"/>
    <w:basedOn w:val="DefaultParagraphFont"/>
    <w:rsid w:val="00264D8C"/>
  </w:style>
  <w:style w:type="character" w:customStyle="1" w:styleId="eop">
    <w:name w:val="eop"/>
    <w:basedOn w:val="DefaultParagraphFont"/>
    <w:rsid w:val="00573BC4"/>
  </w:style>
  <w:style w:type="paragraph" w:styleId="Revision">
    <w:name w:val="Revision"/>
    <w:hidden/>
    <w:uiPriority w:val="99"/>
    <w:semiHidden/>
    <w:rsid w:val="00092771"/>
    <w:pPr>
      <w:spacing w:after="0" w:line="240" w:lineRule="auto"/>
    </w:pPr>
    <w:rPr>
      <w:rFonts w:ascii="Times New Roman" w:hAnsi="Times New Roman"/>
      <w:sz w:val="24"/>
    </w:rPr>
  </w:style>
  <w:style w:type="paragraph" w:styleId="CommentSubject">
    <w:name w:val="annotation subject"/>
    <w:basedOn w:val="CommentText"/>
    <w:next w:val="CommentText"/>
    <w:link w:val="CommentSubjectChar"/>
    <w:uiPriority w:val="99"/>
    <w:semiHidden/>
    <w:unhideWhenUsed/>
    <w:rsid w:val="008D3E81"/>
    <w:pPr>
      <w:spacing w:after="0"/>
    </w:pPr>
    <w:rPr>
      <w:rFonts w:ascii="Times New Roman" w:eastAsiaTheme="minorEastAsia" w:hAnsi="Times New Roman"/>
      <w:b/>
      <w:bCs/>
      <w:kern w:val="0"/>
      <w:lang w:eastAsia="lv-LV"/>
      <w14:ligatures w14:val="none"/>
    </w:rPr>
  </w:style>
  <w:style w:type="character" w:customStyle="1" w:styleId="CommentSubjectChar">
    <w:name w:val="Comment Subject Char"/>
    <w:basedOn w:val="CommentTextChar"/>
    <w:link w:val="CommentSubject"/>
    <w:uiPriority w:val="99"/>
    <w:semiHidden/>
    <w:rsid w:val="008D3E81"/>
    <w:rPr>
      <w:rFonts w:ascii="Times New Roman" w:eastAsiaTheme="minorHAnsi" w:hAnsi="Times New Roman"/>
      <w:b/>
      <w:bCs/>
      <w:kern w:val="2"/>
      <w:sz w:val="20"/>
      <w:szCs w:val="20"/>
      <w:lang w:eastAsia="en-US"/>
      <w14:ligatures w14:val="standardContextual"/>
    </w:rPr>
  </w:style>
  <w:style w:type="character" w:styleId="Hyperlink">
    <w:name w:val="Hyperlink"/>
    <w:basedOn w:val="DefaultParagraphFont"/>
    <w:uiPriority w:val="99"/>
    <w:unhideWhenUsed/>
    <w:rsid w:val="008D3E81"/>
    <w:rPr>
      <w:color w:val="0000FF" w:themeColor="hyperlink"/>
      <w:u w:val="single"/>
    </w:rPr>
  </w:style>
  <w:style w:type="character" w:styleId="UnresolvedMention">
    <w:name w:val="Unresolved Mention"/>
    <w:basedOn w:val="DefaultParagraphFont"/>
    <w:uiPriority w:val="99"/>
    <w:semiHidden/>
    <w:unhideWhenUsed/>
    <w:rsid w:val="008D3E81"/>
    <w:rPr>
      <w:color w:val="605E5C"/>
      <w:shd w:val="clear" w:color="auto" w:fill="E1DFDD"/>
    </w:rPr>
  </w:style>
  <w:style w:type="character" w:customStyle="1" w:styleId="ui-provider">
    <w:name w:val="ui-provider"/>
    <w:basedOn w:val="DefaultParagraphFont"/>
    <w:rsid w:val="00F90EC2"/>
  </w:style>
  <w:style w:type="character" w:customStyle="1" w:styleId="cf01">
    <w:name w:val="cf01"/>
    <w:basedOn w:val="DefaultParagraphFont"/>
    <w:rsid w:val="002777DC"/>
    <w:rPr>
      <w:rFonts w:ascii="Segoe UI" w:hAnsi="Segoe UI" w:cs="Segoe UI" w:hint="default"/>
      <w:sz w:val="18"/>
      <w:szCs w:val="18"/>
    </w:rPr>
  </w:style>
  <w:style w:type="paragraph" w:styleId="NormalWeb">
    <w:name w:val="Normal (Web)"/>
    <w:basedOn w:val="Normal"/>
    <w:semiHidden/>
    <w:rsid w:val="007E6070"/>
    <w:pPr>
      <w:spacing w:before="100" w:beforeAutospacing="1" w:after="100" w:afterAutospacing="1"/>
    </w:pPr>
    <w:rPr>
      <w:rFonts w:ascii="Arial Unicode MS" w:eastAsia="Arial Unicode MS" w:hAnsi="Arial Unicode MS" w:cs="Times New Roman"/>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296153">
      <w:bodyDiv w:val="1"/>
      <w:marLeft w:val="0"/>
      <w:marRight w:val="0"/>
      <w:marTop w:val="0"/>
      <w:marBottom w:val="0"/>
      <w:divBdr>
        <w:top w:val="none" w:sz="0" w:space="0" w:color="auto"/>
        <w:left w:val="none" w:sz="0" w:space="0" w:color="auto"/>
        <w:bottom w:val="none" w:sz="0" w:space="0" w:color="auto"/>
        <w:right w:val="none" w:sz="0" w:space="0" w:color="auto"/>
      </w:divBdr>
      <w:divsChild>
        <w:div w:id="231308553">
          <w:marLeft w:val="0"/>
          <w:marRight w:val="0"/>
          <w:marTop w:val="0"/>
          <w:marBottom w:val="0"/>
          <w:divBdr>
            <w:top w:val="none" w:sz="0" w:space="0" w:color="auto"/>
            <w:left w:val="none" w:sz="0" w:space="0" w:color="auto"/>
            <w:bottom w:val="none" w:sz="0" w:space="0" w:color="auto"/>
            <w:right w:val="none" w:sz="0" w:space="0" w:color="auto"/>
          </w:divBdr>
        </w:div>
        <w:div w:id="400174658">
          <w:marLeft w:val="0"/>
          <w:marRight w:val="0"/>
          <w:marTop w:val="0"/>
          <w:marBottom w:val="0"/>
          <w:divBdr>
            <w:top w:val="none" w:sz="0" w:space="0" w:color="auto"/>
            <w:left w:val="none" w:sz="0" w:space="0" w:color="auto"/>
            <w:bottom w:val="none" w:sz="0" w:space="0" w:color="auto"/>
            <w:right w:val="none" w:sz="0" w:space="0" w:color="auto"/>
          </w:divBdr>
        </w:div>
        <w:div w:id="432869952">
          <w:marLeft w:val="0"/>
          <w:marRight w:val="0"/>
          <w:marTop w:val="0"/>
          <w:marBottom w:val="0"/>
          <w:divBdr>
            <w:top w:val="none" w:sz="0" w:space="0" w:color="auto"/>
            <w:left w:val="none" w:sz="0" w:space="0" w:color="auto"/>
            <w:bottom w:val="none" w:sz="0" w:space="0" w:color="auto"/>
            <w:right w:val="none" w:sz="0" w:space="0" w:color="auto"/>
          </w:divBdr>
        </w:div>
        <w:div w:id="545145961">
          <w:marLeft w:val="0"/>
          <w:marRight w:val="0"/>
          <w:marTop w:val="0"/>
          <w:marBottom w:val="0"/>
          <w:divBdr>
            <w:top w:val="none" w:sz="0" w:space="0" w:color="auto"/>
            <w:left w:val="none" w:sz="0" w:space="0" w:color="auto"/>
            <w:bottom w:val="none" w:sz="0" w:space="0" w:color="auto"/>
            <w:right w:val="none" w:sz="0" w:space="0" w:color="auto"/>
          </w:divBdr>
        </w:div>
        <w:div w:id="580484000">
          <w:marLeft w:val="0"/>
          <w:marRight w:val="0"/>
          <w:marTop w:val="0"/>
          <w:marBottom w:val="0"/>
          <w:divBdr>
            <w:top w:val="none" w:sz="0" w:space="0" w:color="auto"/>
            <w:left w:val="none" w:sz="0" w:space="0" w:color="auto"/>
            <w:bottom w:val="none" w:sz="0" w:space="0" w:color="auto"/>
            <w:right w:val="none" w:sz="0" w:space="0" w:color="auto"/>
          </w:divBdr>
        </w:div>
        <w:div w:id="608512827">
          <w:marLeft w:val="0"/>
          <w:marRight w:val="0"/>
          <w:marTop w:val="0"/>
          <w:marBottom w:val="0"/>
          <w:divBdr>
            <w:top w:val="none" w:sz="0" w:space="0" w:color="auto"/>
            <w:left w:val="none" w:sz="0" w:space="0" w:color="auto"/>
            <w:bottom w:val="none" w:sz="0" w:space="0" w:color="auto"/>
            <w:right w:val="none" w:sz="0" w:space="0" w:color="auto"/>
          </w:divBdr>
        </w:div>
        <w:div w:id="1221329791">
          <w:marLeft w:val="0"/>
          <w:marRight w:val="0"/>
          <w:marTop w:val="0"/>
          <w:marBottom w:val="0"/>
          <w:divBdr>
            <w:top w:val="none" w:sz="0" w:space="0" w:color="auto"/>
            <w:left w:val="none" w:sz="0" w:space="0" w:color="auto"/>
            <w:bottom w:val="none" w:sz="0" w:space="0" w:color="auto"/>
            <w:right w:val="none" w:sz="0" w:space="0" w:color="auto"/>
          </w:divBdr>
        </w:div>
        <w:div w:id="1379236474">
          <w:marLeft w:val="0"/>
          <w:marRight w:val="0"/>
          <w:marTop w:val="0"/>
          <w:marBottom w:val="0"/>
          <w:divBdr>
            <w:top w:val="none" w:sz="0" w:space="0" w:color="auto"/>
            <w:left w:val="none" w:sz="0" w:space="0" w:color="auto"/>
            <w:bottom w:val="none" w:sz="0" w:space="0" w:color="auto"/>
            <w:right w:val="none" w:sz="0" w:space="0" w:color="auto"/>
          </w:divBdr>
        </w:div>
        <w:div w:id="1429887910">
          <w:marLeft w:val="0"/>
          <w:marRight w:val="0"/>
          <w:marTop w:val="0"/>
          <w:marBottom w:val="0"/>
          <w:divBdr>
            <w:top w:val="none" w:sz="0" w:space="0" w:color="auto"/>
            <w:left w:val="none" w:sz="0" w:space="0" w:color="auto"/>
            <w:bottom w:val="none" w:sz="0" w:space="0" w:color="auto"/>
            <w:right w:val="none" w:sz="0" w:space="0" w:color="auto"/>
          </w:divBdr>
        </w:div>
        <w:div w:id="1696734332">
          <w:marLeft w:val="0"/>
          <w:marRight w:val="0"/>
          <w:marTop w:val="0"/>
          <w:marBottom w:val="0"/>
          <w:divBdr>
            <w:top w:val="none" w:sz="0" w:space="0" w:color="auto"/>
            <w:left w:val="none" w:sz="0" w:space="0" w:color="auto"/>
            <w:bottom w:val="none" w:sz="0" w:space="0" w:color="auto"/>
            <w:right w:val="none" w:sz="0" w:space="0" w:color="auto"/>
          </w:divBdr>
        </w:div>
        <w:div w:id="1855413059">
          <w:marLeft w:val="0"/>
          <w:marRight w:val="0"/>
          <w:marTop w:val="0"/>
          <w:marBottom w:val="0"/>
          <w:divBdr>
            <w:top w:val="none" w:sz="0" w:space="0" w:color="auto"/>
            <w:left w:val="none" w:sz="0" w:space="0" w:color="auto"/>
            <w:bottom w:val="none" w:sz="0" w:space="0" w:color="auto"/>
            <w:right w:val="none" w:sz="0" w:space="0" w:color="auto"/>
          </w:divBdr>
        </w:div>
        <w:div w:id="1858156844">
          <w:marLeft w:val="0"/>
          <w:marRight w:val="0"/>
          <w:marTop w:val="0"/>
          <w:marBottom w:val="0"/>
          <w:divBdr>
            <w:top w:val="none" w:sz="0" w:space="0" w:color="auto"/>
            <w:left w:val="none" w:sz="0" w:space="0" w:color="auto"/>
            <w:bottom w:val="none" w:sz="0" w:space="0" w:color="auto"/>
            <w:right w:val="none" w:sz="0" w:space="0" w:color="auto"/>
          </w:divBdr>
        </w:div>
      </w:divsChild>
    </w:div>
    <w:div w:id="334576268">
      <w:bodyDiv w:val="1"/>
      <w:marLeft w:val="0"/>
      <w:marRight w:val="0"/>
      <w:marTop w:val="0"/>
      <w:marBottom w:val="0"/>
      <w:divBdr>
        <w:top w:val="none" w:sz="0" w:space="0" w:color="auto"/>
        <w:left w:val="none" w:sz="0" w:space="0" w:color="auto"/>
        <w:bottom w:val="none" w:sz="0" w:space="0" w:color="auto"/>
        <w:right w:val="none" w:sz="0" w:space="0" w:color="auto"/>
      </w:divBdr>
    </w:div>
    <w:div w:id="632757618">
      <w:bodyDiv w:val="1"/>
      <w:marLeft w:val="0"/>
      <w:marRight w:val="0"/>
      <w:marTop w:val="0"/>
      <w:marBottom w:val="0"/>
      <w:divBdr>
        <w:top w:val="none" w:sz="0" w:space="0" w:color="auto"/>
        <w:left w:val="none" w:sz="0" w:space="0" w:color="auto"/>
        <w:bottom w:val="none" w:sz="0" w:space="0" w:color="auto"/>
        <w:right w:val="none" w:sz="0" w:space="0" w:color="auto"/>
      </w:divBdr>
    </w:div>
    <w:div w:id="749154997">
      <w:bodyDiv w:val="1"/>
      <w:marLeft w:val="0"/>
      <w:marRight w:val="0"/>
      <w:marTop w:val="0"/>
      <w:marBottom w:val="0"/>
      <w:divBdr>
        <w:top w:val="none" w:sz="0" w:space="0" w:color="auto"/>
        <w:left w:val="none" w:sz="0" w:space="0" w:color="auto"/>
        <w:bottom w:val="none" w:sz="0" w:space="0" w:color="auto"/>
        <w:right w:val="none" w:sz="0" w:space="0" w:color="auto"/>
      </w:divBdr>
      <w:divsChild>
        <w:div w:id="790124705">
          <w:marLeft w:val="0"/>
          <w:marRight w:val="0"/>
          <w:marTop w:val="0"/>
          <w:marBottom w:val="0"/>
          <w:divBdr>
            <w:top w:val="none" w:sz="0" w:space="0" w:color="auto"/>
            <w:left w:val="none" w:sz="0" w:space="0" w:color="auto"/>
            <w:bottom w:val="none" w:sz="0" w:space="0" w:color="auto"/>
            <w:right w:val="none" w:sz="0" w:space="0" w:color="auto"/>
          </w:divBdr>
        </w:div>
        <w:div w:id="1247496685">
          <w:marLeft w:val="0"/>
          <w:marRight w:val="0"/>
          <w:marTop w:val="0"/>
          <w:marBottom w:val="0"/>
          <w:divBdr>
            <w:top w:val="none" w:sz="0" w:space="0" w:color="auto"/>
            <w:left w:val="none" w:sz="0" w:space="0" w:color="auto"/>
            <w:bottom w:val="none" w:sz="0" w:space="0" w:color="auto"/>
            <w:right w:val="none" w:sz="0" w:space="0" w:color="auto"/>
          </w:divBdr>
        </w:div>
      </w:divsChild>
    </w:div>
    <w:div w:id="867106976">
      <w:bodyDiv w:val="1"/>
      <w:marLeft w:val="0"/>
      <w:marRight w:val="0"/>
      <w:marTop w:val="0"/>
      <w:marBottom w:val="0"/>
      <w:divBdr>
        <w:top w:val="none" w:sz="0" w:space="0" w:color="auto"/>
        <w:left w:val="none" w:sz="0" w:space="0" w:color="auto"/>
        <w:bottom w:val="none" w:sz="0" w:space="0" w:color="auto"/>
        <w:right w:val="none" w:sz="0" w:space="0" w:color="auto"/>
      </w:divBdr>
      <w:divsChild>
        <w:div w:id="16860246">
          <w:marLeft w:val="0"/>
          <w:marRight w:val="0"/>
          <w:marTop w:val="0"/>
          <w:marBottom w:val="0"/>
          <w:divBdr>
            <w:top w:val="none" w:sz="0" w:space="0" w:color="auto"/>
            <w:left w:val="none" w:sz="0" w:space="0" w:color="auto"/>
            <w:bottom w:val="none" w:sz="0" w:space="0" w:color="auto"/>
            <w:right w:val="none" w:sz="0" w:space="0" w:color="auto"/>
          </w:divBdr>
        </w:div>
        <w:div w:id="397290635">
          <w:marLeft w:val="0"/>
          <w:marRight w:val="0"/>
          <w:marTop w:val="0"/>
          <w:marBottom w:val="0"/>
          <w:divBdr>
            <w:top w:val="none" w:sz="0" w:space="0" w:color="auto"/>
            <w:left w:val="none" w:sz="0" w:space="0" w:color="auto"/>
            <w:bottom w:val="none" w:sz="0" w:space="0" w:color="auto"/>
            <w:right w:val="none" w:sz="0" w:space="0" w:color="auto"/>
          </w:divBdr>
        </w:div>
        <w:div w:id="441845636">
          <w:marLeft w:val="0"/>
          <w:marRight w:val="0"/>
          <w:marTop w:val="0"/>
          <w:marBottom w:val="0"/>
          <w:divBdr>
            <w:top w:val="none" w:sz="0" w:space="0" w:color="auto"/>
            <w:left w:val="none" w:sz="0" w:space="0" w:color="auto"/>
            <w:bottom w:val="none" w:sz="0" w:space="0" w:color="auto"/>
            <w:right w:val="none" w:sz="0" w:space="0" w:color="auto"/>
          </w:divBdr>
        </w:div>
        <w:div w:id="637684066">
          <w:marLeft w:val="0"/>
          <w:marRight w:val="0"/>
          <w:marTop w:val="0"/>
          <w:marBottom w:val="0"/>
          <w:divBdr>
            <w:top w:val="none" w:sz="0" w:space="0" w:color="auto"/>
            <w:left w:val="none" w:sz="0" w:space="0" w:color="auto"/>
            <w:bottom w:val="none" w:sz="0" w:space="0" w:color="auto"/>
            <w:right w:val="none" w:sz="0" w:space="0" w:color="auto"/>
          </w:divBdr>
        </w:div>
        <w:div w:id="673725859">
          <w:marLeft w:val="0"/>
          <w:marRight w:val="0"/>
          <w:marTop w:val="0"/>
          <w:marBottom w:val="0"/>
          <w:divBdr>
            <w:top w:val="none" w:sz="0" w:space="0" w:color="auto"/>
            <w:left w:val="none" w:sz="0" w:space="0" w:color="auto"/>
            <w:bottom w:val="none" w:sz="0" w:space="0" w:color="auto"/>
            <w:right w:val="none" w:sz="0" w:space="0" w:color="auto"/>
          </w:divBdr>
        </w:div>
        <w:div w:id="893002653">
          <w:marLeft w:val="0"/>
          <w:marRight w:val="0"/>
          <w:marTop w:val="0"/>
          <w:marBottom w:val="0"/>
          <w:divBdr>
            <w:top w:val="none" w:sz="0" w:space="0" w:color="auto"/>
            <w:left w:val="none" w:sz="0" w:space="0" w:color="auto"/>
            <w:bottom w:val="none" w:sz="0" w:space="0" w:color="auto"/>
            <w:right w:val="none" w:sz="0" w:space="0" w:color="auto"/>
          </w:divBdr>
        </w:div>
        <w:div w:id="1054885384">
          <w:marLeft w:val="0"/>
          <w:marRight w:val="0"/>
          <w:marTop w:val="0"/>
          <w:marBottom w:val="0"/>
          <w:divBdr>
            <w:top w:val="none" w:sz="0" w:space="0" w:color="auto"/>
            <w:left w:val="none" w:sz="0" w:space="0" w:color="auto"/>
            <w:bottom w:val="none" w:sz="0" w:space="0" w:color="auto"/>
            <w:right w:val="none" w:sz="0" w:space="0" w:color="auto"/>
          </w:divBdr>
        </w:div>
        <w:div w:id="1261138396">
          <w:marLeft w:val="0"/>
          <w:marRight w:val="0"/>
          <w:marTop w:val="0"/>
          <w:marBottom w:val="0"/>
          <w:divBdr>
            <w:top w:val="none" w:sz="0" w:space="0" w:color="auto"/>
            <w:left w:val="none" w:sz="0" w:space="0" w:color="auto"/>
            <w:bottom w:val="none" w:sz="0" w:space="0" w:color="auto"/>
            <w:right w:val="none" w:sz="0" w:space="0" w:color="auto"/>
          </w:divBdr>
        </w:div>
        <w:div w:id="1460881616">
          <w:marLeft w:val="0"/>
          <w:marRight w:val="0"/>
          <w:marTop w:val="0"/>
          <w:marBottom w:val="0"/>
          <w:divBdr>
            <w:top w:val="none" w:sz="0" w:space="0" w:color="auto"/>
            <w:left w:val="none" w:sz="0" w:space="0" w:color="auto"/>
            <w:bottom w:val="none" w:sz="0" w:space="0" w:color="auto"/>
            <w:right w:val="none" w:sz="0" w:space="0" w:color="auto"/>
          </w:divBdr>
        </w:div>
        <w:div w:id="1799834526">
          <w:marLeft w:val="0"/>
          <w:marRight w:val="0"/>
          <w:marTop w:val="0"/>
          <w:marBottom w:val="0"/>
          <w:divBdr>
            <w:top w:val="none" w:sz="0" w:space="0" w:color="auto"/>
            <w:left w:val="none" w:sz="0" w:space="0" w:color="auto"/>
            <w:bottom w:val="none" w:sz="0" w:space="0" w:color="auto"/>
            <w:right w:val="none" w:sz="0" w:space="0" w:color="auto"/>
          </w:divBdr>
        </w:div>
        <w:div w:id="1974824766">
          <w:marLeft w:val="0"/>
          <w:marRight w:val="0"/>
          <w:marTop w:val="0"/>
          <w:marBottom w:val="0"/>
          <w:divBdr>
            <w:top w:val="none" w:sz="0" w:space="0" w:color="auto"/>
            <w:left w:val="none" w:sz="0" w:space="0" w:color="auto"/>
            <w:bottom w:val="none" w:sz="0" w:space="0" w:color="auto"/>
            <w:right w:val="none" w:sz="0" w:space="0" w:color="auto"/>
          </w:divBdr>
        </w:div>
        <w:div w:id="2012487739">
          <w:marLeft w:val="0"/>
          <w:marRight w:val="0"/>
          <w:marTop w:val="0"/>
          <w:marBottom w:val="0"/>
          <w:divBdr>
            <w:top w:val="none" w:sz="0" w:space="0" w:color="auto"/>
            <w:left w:val="none" w:sz="0" w:space="0" w:color="auto"/>
            <w:bottom w:val="none" w:sz="0" w:space="0" w:color="auto"/>
            <w:right w:val="none" w:sz="0" w:space="0" w:color="auto"/>
          </w:divBdr>
        </w:div>
      </w:divsChild>
    </w:div>
    <w:div w:id="1169372578">
      <w:bodyDiv w:val="1"/>
      <w:marLeft w:val="0"/>
      <w:marRight w:val="0"/>
      <w:marTop w:val="0"/>
      <w:marBottom w:val="0"/>
      <w:divBdr>
        <w:top w:val="none" w:sz="0" w:space="0" w:color="auto"/>
        <w:left w:val="none" w:sz="0" w:space="0" w:color="auto"/>
        <w:bottom w:val="none" w:sz="0" w:space="0" w:color="auto"/>
        <w:right w:val="none" w:sz="0" w:space="0" w:color="auto"/>
      </w:divBdr>
      <w:divsChild>
        <w:div w:id="63651676">
          <w:marLeft w:val="0"/>
          <w:marRight w:val="0"/>
          <w:marTop w:val="0"/>
          <w:marBottom w:val="0"/>
          <w:divBdr>
            <w:top w:val="none" w:sz="0" w:space="0" w:color="auto"/>
            <w:left w:val="none" w:sz="0" w:space="0" w:color="auto"/>
            <w:bottom w:val="none" w:sz="0" w:space="0" w:color="auto"/>
            <w:right w:val="none" w:sz="0" w:space="0" w:color="auto"/>
          </w:divBdr>
        </w:div>
        <w:div w:id="263389887">
          <w:marLeft w:val="0"/>
          <w:marRight w:val="0"/>
          <w:marTop w:val="0"/>
          <w:marBottom w:val="0"/>
          <w:divBdr>
            <w:top w:val="none" w:sz="0" w:space="0" w:color="auto"/>
            <w:left w:val="none" w:sz="0" w:space="0" w:color="auto"/>
            <w:bottom w:val="none" w:sz="0" w:space="0" w:color="auto"/>
            <w:right w:val="none" w:sz="0" w:space="0" w:color="auto"/>
          </w:divBdr>
        </w:div>
        <w:div w:id="378942430">
          <w:marLeft w:val="0"/>
          <w:marRight w:val="0"/>
          <w:marTop w:val="0"/>
          <w:marBottom w:val="0"/>
          <w:divBdr>
            <w:top w:val="none" w:sz="0" w:space="0" w:color="auto"/>
            <w:left w:val="none" w:sz="0" w:space="0" w:color="auto"/>
            <w:bottom w:val="none" w:sz="0" w:space="0" w:color="auto"/>
            <w:right w:val="none" w:sz="0" w:space="0" w:color="auto"/>
          </w:divBdr>
        </w:div>
        <w:div w:id="480538158">
          <w:marLeft w:val="0"/>
          <w:marRight w:val="0"/>
          <w:marTop w:val="0"/>
          <w:marBottom w:val="0"/>
          <w:divBdr>
            <w:top w:val="none" w:sz="0" w:space="0" w:color="auto"/>
            <w:left w:val="none" w:sz="0" w:space="0" w:color="auto"/>
            <w:bottom w:val="none" w:sz="0" w:space="0" w:color="auto"/>
            <w:right w:val="none" w:sz="0" w:space="0" w:color="auto"/>
          </w:divBdr>
        </w:div>
        <w:div w:id="627593577">
          <w:marLeft w:val="0"/>
          <w:marRight w:val="0"/>
          <w:marTop w:val="0"/>
          <w:marBottom w:val="0"/>
          <w:divBdr>
            <w:top w:val="none" w:sz="0" w:space="0" w:color="auto"/>
            <w:left w:val="none" w:sz="0" w:space="0" w:color="auto"/>
            <w:bottom w:val="none" w:sz="0" w:space="0" w:color="auto"/>
            <w:right w:val="none" w:sz="0" w:space="0" w:color="auto"/>
          </w:divBdr>
        </w:div>
        <w:div w:id="638610328">
          <w:marLeft w:val="0"/>
          <w:marRight w:val="0"/>
          <w:marTop w:val="0"/>
          <w:marBottom w:val="0"/>
          <w:divBdr>
            <w:top w:val="none" w:sz="0" w:space="0" w:color="auto"/>
            <w:left w:val="none" w:sz="0" w:space="0" w:color="auto"/>
            <w:bottom w:val="none" w:sz="0" w:space="0" w:color="auto"/>
            <w:right w:val="none" w:sz="0" w:space="0" w:color="auto"/>
          </w:divBdr>
        </w:div>
        <w:div w:id="1246457721">
          <w:marLeft w:val="0"/>
          <w:marRight w:val="0"/>
          <w:marTop w:val="0"/>
          <w:marBottom w:val="0"/>
          <w:divBdr>
            <w:top w:val="none" w:sz="0" w:space="0" w:color="auto"/>
            <w:left w:val="none" w:sz="0" w:space="0" w:color="auto"/>
            <w:bottom w:val="none" w:sz="0" w:space="0" w:color="auto"/>
            <w:right w:val="none" w:sz="0" w:space="0" w:color="auto"/>
          </w:divBdr>
        </w:div>
        <w:div w:id="1292134191">
          <w:marLeft w:val="0"/>
          <w:marRight w:val="0"/>
          <w:marTop w:val="0"/>
          <w:marBottom w:val="0"/>
          <w:divBdr>
            <w:top w:val="none" w:sz="0" w:space="0" w:color="auto"/>
            <w:left w:val="none" w:sz="0" w:space="0" w:color="auto"/>
            <w:bottom w:val="none" w:sz="0" w:space="0" w:color="auto"/>
            <w:right w:val="none" w:sz="0" w:space="0" w:color="auto"/>
          </w:divBdr>
        </w:div>
        <w:div w:id="1369404618">
          <w:marLeft w:val="0"/>
          <w:marRight w:val="0"/>
          <w:marTop w:val="0"/>
          <w:marBottom w:val="0"/>
          <w:divBdr>
            <w:top w:val="none" w:sz="0" w:space="0" w:color="auto"/>
            <w:left w:val="none" w:sz="0" w:space="0" w:color="auto"/>
            <w:bottom w:val="none" w:sz="0" w:space="0" w:color="auto"/>
            <w:right w:val="none" w:sz="0" w:space="0" w:color="auto"/>
          </w:divBdr>
        </w:div>
        <w:div w:id="1413968155">
          <w:marLeft w:val="0"/>
          <w:marRight w:val="0"/>
          <w:marTop w:val="0"/>
          <w:marBottom w:val="0"/>
          <w:divBdr>
            <w:top w:val="none" w:sz="0" w:space="0" w:color="auto"/>
            <w:left w:val="none" w:sz="0" w:space="0" w:color="auto"/>
            <w:bottom w:val="none" w:sz="0" w:space="0" w:color="auto"/>
            <w:right w:val="none" w:sz="0" w:space="0" w:color="auto"/>
          </w:divBdr>
        </w:div>
        <w:div w:id="1490750976">
          <w:marLeft w:val="0"/>
          <w:marRight w:val="0"/>
          <w:marTop w:val="0"/>
          <w:marBottom w:val="0"/>
          <w:divBdr>
            <w:top w:val="none" w:sz="0" w:space="0" w:color="auto"/>
            <w:left w:val="none" w:sz="0" w:space="0" w:color="auto"/>
            <w:bottom w:val="none" w:sz="0" w:space="0" w:color="auto"/>
            <w:right w:val="none" w:sz="0" w:space="0" w:color="auto"/>
          </w:divBdr>
        </w:div>
        <w:div w:id="153507736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is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560B44616364894BD4AEE22B48CAD46"/>
        <w:category>
          <w:name w:val="General"/>
          <w:gallery w:val="placeholder"/>
        </w:category>
        <w:types>
          <w:type w:val="bbPlcHdr"/>
        </w:types>
        <w:behaviors>
          <w:behavior w:val="content"/>
        </w:behaviors>
        <w:guid w:val="{34E63A3B-B080-4CBD-B42B-6C74D8669973}"/>
      </w:docPartPr>
      <w:docPartBody>
        <w:p w:rsidR="00AB50F9" w:rsidRDefault="003C2C59" w:rsidP="003C2C59">
          <w:pPr>
            <w:pStyle w:val="9560B44616364894BD4AEE22B48CAD461"/>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AFF0D747EC8A4F7B964899DC4C0E7825"/>
        <w:category>
          <w:name w:val="General"/>
          <w:gallery w:val="placeholder"/>
        </w:category>
        <w:types>
          <w:type w:val="bbPlcHdr"/>
        </w:types>
        <w:behaviors>
          <w:behavior w:val="content"/>
        </w:behaviors>
        <w:guid w:val="{12930EF4-0F3C-4D60-B426-7CF4E7D2DDFB}"/>
      </w:docPartPr>
      <w:docPartBody>
        <w:p w:rsidR="00AB50F9" w:rsidRDefault="003C2C59" w:rsidP="003C2C59">
          <w:pPr>
            <w:pStyle w:val="AFF0D747EC8A4F7B964899DC4C0E78251"/>
          </w:pPr>
          <w:r w:rsidRPr="00811BE5">
            <w:rPr>
              <w:color w:val="808080" w:themeColor="background1" w:themeShade="80"/>
            </w:rPr>
            <w:t>[Datums]</w:t>
          </w:r>
        </w:p>
      </w:docPartBody>
    </w:docPart>
    <w:docPart>
      <w:docPartPr>
        <w:name w:val="F85920FF44974F05834F345B3B74833D"/>
        <w:category>
          <w:name w:val="General"/>
          <w:gallery w:val="placeholder"/>
        </w:category>
        <w:types>
          <w:type w:val="bbPlcHdr"/>
        </w:types>
        <w:behaviors>
          <w:behavior w:val="content"/>
        </w:behaviors>
        <w:guid w:val="{217F37AD-5093-4D44-921E-DB3406CC3B10}"/>
      </w:docPartPr>
      <w:docPartBody>
        <w:p w:rsidR="00AB50F9" w:rsidRDefault="003C2C59">
          <w:pPr>
            <w:pStyle w:val="F85920FF44974F05834F345B3B74833D"/>
          </w:pPr>
          <w:r>
            <w:t xml:space="preserve">Noteikumi </w:t>
          </w:r>
        </w:p>
      </w:docPartBody>
    </w:docPart>
    <w:docPart>
      <w:docPartPr>
        <w:name w:val="5954C026C0E74A389A7A5DD86DE5A1E8"/>
        <w:category>
          <w:name w:val="General"/>
          <w:gallery w:val="placeholder"/>
        </w:category>
        <w:types>
          <w:type w:val="bbPlcHdr"/>
        </w:types>
        <w:behaviors>
          <w:behavior w:val="content"/>
        </w:behaviors>
        <w:guid w:val="{6043851A-DFA4-4E80-A84A-6D13868CBE9B}"/>
      </w:docPartPr>
      <w:docPartBody>
        <w:p w:rsidR="00AB50F9" w:rsidRDefault="003C2C59">
          <w:pPr>
            <w:pStyle w:val="5954C026C0E74A389A7A5DD86DE5A1E8"/>
          </w:pPr>
          <w:r>
            <w:t xml:space="preserve">Nr. </w:t>
          </w:r>
        </w:p>
      </w:docPartBody>
    </w:docPart>
    <w:docPart>
      <w:docPartPr>
        <w:name w:val="A98B463E9C3F46348E565C6B46616CFA"/>
        <w:category>
          <w:name w:val="General"/>
          <w:gallery w:val="placeholder"/>
        </w:category>
        <w:types>
          <w:type w:val="bbPlcHdr"/>
        </w:types>
        <w:behaviors>
          <w:behavior w:val="content"/>
        </w:behaviors>
        <w:guid w:val="{8384D5ED-F5DF-4DA8-979E-03097E841AF8}"/>
      </w:docPartPr>
      <w:docPartBody>
        <w:p w:rsidR="00AB50F9" w:rsidRDefault="003C2C59">
          <w:pPr>
            <w:pStyle w:val="A98B463E9C3F46348E565C6B46616CFA"/>
          </w:pPr>
          <w:r>
            <w:t>_____</w:t>
          </w:r>
        </w:p>
      </w:docPartBody>
    </w:docPart>
    <w:docPart>
      <w:docPartPr>
        <w:name w:val="E9337CA423E74E4888016B564C9A4AAB"/>
        <w:category>
          <w:name w:val="General"/>
          <w:gallery w:val="placeholder"/>
        </w:category>
        <w:types>
          <w:type w:val="bbPlcHdr"/>
        </w:types>
        <w:behaviors>
          <w:behavior w:val="content"/>
        </w:behaviors>
        <w:guid w:val="{EC168601-2799-496A-9223-1D5A0262043F}"/>
      </w:docPartPr>
      <w:docPartBody>
        <w:p w:rsidR="00AB50F9" w:rsidRDefault="003C2C59" w:rsidP="003C2C59">
          <w:pPr>
            <w:pStyle w:val="E9337CA423E74E4888016B564C9A4AAB1"/>
          </w:pPr>
          <w:r>
            <w:rPr>
              <w:rFonts w:cs="Times New Roman"/>
              <w:szCs w:val="24"/>
            </w:rPr>
            <w:t>Rīgā</w:t>
          </w:r>
        </w:p>
      </w:docPartBody>
    </w:docPart>
    <w:docPart>
      <w:docPartPr>
        <w:name w:val="561A9D269CB944119A82CBBA5522A6B5"/>
        <w:category>
          <w:name w:val="General"/>
          <w:gallery w:val="placeholder"/>
        </w:category>
        <w:types>
          <w:type w:val="bbPlcHdr"/>
        </w:types>
        <w:behaviors>
          <w:behavior w:val="content"/>
        </w:behaviors>
        <w:guid w:val="{2AD2A96D-3B39-4B54-AE4C-D1FA1DD034DF}"/>
      </w:docPartPr>
      <w:docPartBody>
        <w:p w:rsidR="00AB50F9" w:rsidRDefault="00AB50F9">
          <w:pPr>
            <w:pStyle w:val="561A9D269CB944119A82CBBA5522A6B5"/>
          </w:pPr>
          <w:r w:rsidRPr="00F5647B">
            <w:rPr>
              <w:rStyle w:val="PlaceholderText"/>
              <w:b/>
              <w:szCs w:val="24"/>
            </w:rPr>
            <w:t>[Nosaukums]</w:t>
          </w:r>
        </w:p>
      </w:docPartBody>
    </w:docPart>
    <w:docPart>
      <w:docPartPr>
        <w:name w:val="8F713F3F75614CC1A1727B2320149F55"/>
        <w:category>
          <w:name w:val="General"/>
          <w:gallery w:val="placeholder"/>
        </w:category>
        <w:types>
          <w:type w:val="bbPlcHdr"/>
        </w:types>
        <w:behaviors>
          <w:behavior w:val="content"/>
        </w:behaviors>
        <w:guid w:val="{64D26F3F-D6DF-4024-864D-7BC3D49F1D4F}"/>
      </w:docPartPr>
      <w:docPartBody>
        <w:p w:rsidR="00AB50F9" w:rsidRDefault="003C2C59" w:rsidP="003C2C59">
          <w:pPr>
            <w:pStyle w:val="8F713F3F75614CC1A1727B2320149F551"/>
          </w:pPr>
          <w:r>
            <w:rPr>
              <w:rFonts w:cs="Times New Roman"/>
              <w:szCs w:val="24"/>
            </w:rPr>
            <w:t xml:space="preserve">Izdoti </w:t>
          </w:r>
        </w:p>
      </w:docPartBody>
    </w:docPart>
    <w:docPart>
      <w:docPartPr>
        <w:name w:val="20C65B84491F47B4A5EC4A598B154949"/>
        <w:category>
          <w:name w:val="General"/>
          <w:gallery w:val="placeholder"/>
        </w:category>
        <w:types>
          <w:type w:val="bbPlcHdr"/>
        </w:types>
        <w:behaviors>
          <w:behavior w:val="content"/>
        </w:behaviors>
        <w:guid w:val="{E2DCAAEA-7BCD-4668-AF16-1442124CFA35}"/>
      </w:docPartPr>
      <w:docPartBody>
        <w:p w:rsidR="00AB50F9" w:rsidRDefault="003C2C59" w:rsidP="003C2C59">
          <w:pPr>
            <w:pStyle w:val="20C65B84491F47B4A5EC4A598B1549491"/>
          </w:pPr>
          <w:r>
            <w:rPr>
              <w:rFonts w:cs="Times New Roman"/>
              <w:szCs w:val="24"/>
            </w:rPr>
            <w:t>saskaņā ar</w:t>
          </w:r>
        </w:p>
      </w:docPartBody>
    </w:docPart>
    <w:docPart>
      <w:docPartPr>
        <w:name w:val="53B22C14AADC4FEB83FCA42AA26F58E2"/>
        <w:category>
          <w:name w:val="General"/>
          <w:gallery w:val="placeholder"/>
        </w:category>
        <w:types>
          <w:type w:val="bbPlcHdr"/>
        </w:types>
        <w:behaviors>
          <w:behavior w:val="content"/>
        </w:behaviors>
        <w:guid w:val="{8D2A7737-D6C0-4B32-A931-0E3A08C10608}"/>
      </w:docPartPr>
      <w:docPartBody>
        <w:p w:rsidR="00AB50F9" w:rsidRDefault="00AB50F9">
          <w:pPr>
            <w:pStyle w:val="53B22C14AADC4FEB83FCA42AA26F58E2"/>
          </w:pPr>
          <w:r w:rsidRPr="00301089">
            <w:rPr>
              <w:rStyle w:val="PlaceholderText"/>
              <w:szCs w:val="24"/>
            </w:rPr>
            <w:t>[likuma]</w:t>
          </w:r>
        </w:p>
      </w:docPartBody>
    </w:docPart>
    <w:docPart>
      <w:docPartPr>
        <w:name w:val="F30E44D53A744E15B630E203B284AE33"/>
        <w:category>
          <w:name w:val="General"/>
          <w:gallery w:val="placeholder"/>
        </w:category>
        <w:types>
          <w:type w:val="bbPlcHdr"/>
        </w:types>
        <w:behaviors>
          <w:behavior w:val="content"/>
        </w:behaviors>
        <w:guid w:val="{269FAA69-DD59-444C-BB83-D8CA879035AC}"/>
      </w:docPartPr>
      <w:docPartBody>
        <w:p w:rsidR="00AB50F9" w:rsidRDefault="00AB50F9">
          <w:pPr>
            <w:pStyle w:val="F30E44D53A744E15B630E203B284AE33"/>
          </w:pPr>
          <w:r w:rsidRPr="007F4A16">
            <w:rPr>
              <w:rStyle w:val="PlaceholderText"/>
              <w:color w:val="808080" w:themeColor="background1" w:themeShade="80"/>
              <w:szCs w:val="24"/>
            </w:rPr>
            <w:t>[nr.]</w:t>
          </w:r>
        </w:p>
      </w:docPartBody>
    </w:docPart>
    <w:docPart>
      <w:docPartPr>
        <w:name w:val="ACF3A56FC71E4CA98C73167F46E965AA"/>
        <w:category>
          <w:name w:val="General"/>
          <w:gallery w:val="placeholder"/>
        </w:category>
        <w:types>
          <w:type w:val="bbPlcHdr"/>
        </w:types>
        <w:behaviors>
          <w:behavior w:val="content"/>
        </w:behaviors>
        <w:guid w:val="{F3E2BAD0-82B6-4CED-86A1-F6C7D530304E}"/>
      </w:docPartPr>
      <w:docPartBody>
        <w:p w:rsidR="00AB50F9" w:rsidRDefault="00AB50F9">
          <w:pPr>
            <w:pStyle w:val="ACF3A56FC71E4CA98C73167F46E965AA"/>
          </w:pPr>
          <w:r>
            <w:rPr>
              <w:rFonts w:cs="Times New Roman"/>
              <w:szCs w:val="24"/>
            </w:rPr>
            <w:t>. panta</w:t>
          </w:r>
        </w:p>
      </w:docPartBody>
    </w:docPart>
    <w:docPart>
      <w:docPartPr>
        <w:name w:val="D40AE3B3448A4D1A9E8A701F9F607784"/>
        <w:category>
          <w:name w:val="General"/>
          <w:gallery w:val="placeholder"/>
        </w:category>
        <w:types>
          <w:type w:val="bbPlcHdr"/>
        </w:types>
        <w:behaviors>
          <w:behavior w:val="content"/>
        </w:behaviors>
        <w:guid w:val="{E1E860CF-9EDB-4EB3-B72D-552E2C406699}"/>
      </w:docPartPr>
      <w:docPartBody>
        <w:p w:rsidR="00AB50F9" w:rsidRDefault="00AB50F9">
          <w:pPr>
            <w:pStyle w:val="D40AE3B3448A4D1A9E8A701F9F607784"/>
          </w:pPr>
          <w:r w:rsidRPr="00DB385B">
            <w:rPr>
              <w:rStyle w:val="PlaceholderText"/>
              <w:szCs w:val="24"/>
            </w:rPr>
            <w:t>[vārdiem]</w:t>
          </w:r>
        </w:p>
      </w:docPartBody>
    </w:docPart>
    <w:docPart>
      <w:docPartPr>
        <w:name w:val="0A49B02EF5F44257AA0C511E1E74BEDB"/>
        <w:category>
          <w:name w:val="General"/>
          <w:gallery w:val="placeholder"/>
        </w:category>
        <w:types>
          <w:type w:val="bbPlcHdr"/>
        </w:types>
        <w:behaviors>
          <w:behavior w:val="content"/>
        </w:behaviors>
        <w:guid w:val="{B752F7F5-7C23-44C3-A6D0-467BDDCAEADB}"/>
      </w:docPartPr>
      <w:docPartBody>
        <w:p w:rsidR="00AB50F9" w:rsidRDefault="00AB50F9">
          <w:pPr>
            <w:pStyle w:val="0A49B02EF5F44257AA0C511E1E74BEDB"/>
          </w:pPr>
          <w:r>
            <w:rPr>
              <w:rFonts w:ascii="Times New Roman" w:hAnsi="Times New Roman" w:cs="Times New Roman"/>
              <w:sz w:val="24"/>
              <w:szCs w:val="24"/>
            </w:rPr>
            <w:t>{amats}</w:t>
          </w:r>
        </w:p>
      </w:docPartBody>
    </w:docPart>
    <w:docPart>
      <w:docPartPr>
        <w:name w:val="6562E307EE054777982D713C43A87F9E"/>
        <w:category>
          <w:name w:val="General"/>
          <w:gallery w:val="placeholder"/>
        </w:category>
        <w:types>
          <w:type w:val="bbPlcHdr"/>
        </w:types>
        <w:behaviors>
          <w:behavior w:val="content"/>
        </w:behaviors>
        <w:guid w:val="{638355D7-3BC2-4AF4-AEA5-1EF0E2C12061}"/>
      </w:docPartPr>
      <w:docPartBody>
        <w:p w:rsidR="00AB50F9" w:rsidRDefault="00AB50F9">
          <w:pPr>
            <w:pStyle w:val="6562E307EE054777982D713C43A87F9E"/>
          </w:pPr>
          <w:r w:rsidRPr="00811BE5">
            <w:rPr>
              <w:color w:val="808080" w:themeColor="background1" w:themeShade="80"/>
            </w:rPr>
            <w:t>[V. Uzvārds]</w:t>
          </w:r>
        </w:p>
      </w:docPartBody>
    </w:docPart>
    <w:docPart>
      <w:docPartPr>
        <w:name w:val="44392C855C084CFFB12F15E08856D2FB"/>
        <w:category>
          <w:name w:val="Vispārīgi"/>
          <w:gallery w:val="placeholder"/>
        </w:category>
        <w:types>
          <w:type w:val="bbPlcHdr"/>
        </w:types>
        <w:behaviors>
          <w:behavior w:val="content"/>
        </w:behaviors>
        <w:guid w:val="{8704E959-3B70-4ECC-BF6B-0ECE5E62160C}"/>
      </w:docPartPr>
      <w:docPartBody>
        <w:p w:rsidR="00242D70" w:rsidRDefault="00FA4B38" w:rsidP="00FA4B38">
          <w:pPr>
            <w:pStyle w:val="44392C855C084CFFB12F15E08856D2FB"/>
          </w:pPr>
          <w:r>
            <w:t xml:space="preserve">Latvijas Bankas </w:t>
          </w:r>
        </w:p>
      </w:docPartBody>
    </w:docPart>
    <w:docPart>
      <w:docPartPr>
        <w:name w:val="05E4BF39FD3548D6A15AD4CEFCBB697C"/>
        <w:category>
          <w:name w:val="Vispārīgi"/>
          <w:gallery w:val="placeholder"/>
        </w:category>
        <w:types>
          <w:type w:val="bbPlcHdr"/>
        </w:types>
        <w:behaviors>
          <w:behavior w:val="content"/>
        </w:behaviors>
        <w:guid w:val="{8777A747-179F-4391-8F08-9456DCBA5EA3}"/>
      </w:docPartPr>
      <w:docPartBody>
        <w:p w:rsidR="00242D70" w:rsidRDefault="00FA4B38" w:rsidP="00FA4B38">
          <w:pPr>
            <w:pStyle w:val="05E4BF39FD3548D6A15AD4CEFCBB697C"/>
          </w:pPr>
          <w:r w:rsidRPr="00811BE5">
            <w:rPr>
              <w:rStyle w:val="PlaceholderText"/>
            </w:rPr>
            <w:t>[datums]</w:t>
          </w:r>
        </w:p>
      </w:docPartBody>
    </w:docPart>
    <w:docPart>
      <w:docPartPr>
        <w:name w:val="86CFC649556049DD8F40CB465868F1EC"/>
        <w:category>
          <w:name w:val="Vispārīgi"/>
          <w:gallery w:val="placeholder"/>
        </w:category>
        <w:types>
          <w:type w:val="bbPlcHdr"/>
        </w:types>
        <w:behaviors>
          <w:behavior w:val="content"/>
        </w:behaviors>
        <w:guid w:val="{46EBF786-7097-42FB-BCF1-DC2D8C3605BE}"/>
      </w:docPartPr>
      <w:docPartBody>
        <w:p w:rsidR="00242D70" w:rsidRDefault="00FA4B38" w:rsidP="00FA4B38">
          <w:pPr>
            <w:pStyle w:val="86CFC649556049DD8F40CB465868F1EC"/>
          </w:pPr>
          <w:r>
            <w:t xml:space="preserve">noteikumiem </w:t>
          </w:r>
        </w:p>
      </w:docPartBody>
    </w:docPart>
    <w:docPart>
      <w:docPartPr>
        <w:name w:val="169989E16C5440EC8B3C1F5B6424AF8B"/>
        <w:category>
          <w:name w:val="Vispārīgi"/>
          <w:gallery w:val="placeholder"/>
        </w:category>
        <w:types>
          <w:type w:val="bbPlcHdr"/>
        </w:types>
        <w:behaviors>
          <w:behavior w:val="content"/>
        </w:behaviors>
        <w:guid w:val="{70A22DC2-AF22-4F94-807F-D6E6350C63D5}"/>
      </w:docPartPr>
      <w:docPartBody>
        <w:p w:rsidR="00242D70" w:rsidRDefault="00FA4B38" w:rsidP="00FA4B38">
          <w:pPr>
            <w:pStyle w:val="169989E16C5440EC8B3C1F5B6424AF8B"/>
          </w:pPr>
          <w:r>
            <w:t xml:space="preserve">Nr. </w:t>
          </w:r>
        </w:p>
      </w:docPartBody>
    </w:docPart>
    <w:docPart>
      <w:docPartPr>
        <w:name w:val="9C76B92171EC4849B79700787960664D"/>
        <w:category>
          <w:name w:val="Vispārīgi"/>
          <w:gallery w:val="placeholder"/>
        </w:category>
        <w:types>
          <w:type w:val="bbPlcHdr"/>
        </w:types>
        <w:behaviors>
          <w:behavior w:val="content"/>
        </w:behaviors>
        <w:guid w:val="{1AD7819E-BEDD-4DDE-8F7B-0C0831561E34}"/>
      </w:docPartPr>
      <w:docPartBody>
        <w:p w:rsidR="00242D70" w:rsidRDefault="00FA4B38" w:rsidP="00FA4B38">
          <w:pPr>
            <w:pStyle w:val="9C76B92171EC4849B79700787960664D"/>
          </w:pPr>
          <w:r>
            <w:rPr>
              <w:rStyle w:val="PlaceholderText"/>
            </w:rPr>
            <w:t>[_____]</w:t>
          </w:r>
        </w:p>
      </w:docPartBody>
    </w:docPart>
    <w:docPart>
      <w:docPartPr>
        <w:name w:val="71F2EE76B46E4D3FB5939049C7185881"/>
        <w:category>
          <w:name w:val="Vispārīgi"/>
          <w:gallery w:val="placeholder"/>
        </w:category>
        <w:types>
          <w:type w:val="bbPlcHdr"/>
        </w:types>
        <w:behaviors>
          <w:behavior w:val="content"/>
        </w:behaviors>
        <w:guid w:val="{50F902AF-71D3-46E5-BFA2-98A7AB094BC2}"/>
      </w:docPartPr>
      <w:docPartBody>
        <w:p w:rsidR="00242D70" w:rsidRDefault="00242D70" w:rsidP="00242D70">
          <w:pPr>
            <w:pStyle w:val="71F2EE76B46E4D3FB5939049C7185881"/>
          </w:pPr>
          <w:r>
            <w:rPr>
              <w:rFonts w:ascii="Times New Roman" w:hAnsi="Times New Roman" w:cs="Times New Roman"/>
            </w:rPr>
            <w:t>{amats}</w:t>
          </w:r>
        </w:p>
      </w:docPartBody>
    </w:docPart>
    <w:docPart>
      <w:docPartPr>
        <w:name w:val="C99790FB01AE41938335D714559FA211"/>
        <w:category>
          <w:name w:val="Vispārīgi"/>
          <w:gallery w:val="placeholder"/>
        </w:category>
        <w:types>
          <w:type w:val="bbPlcHdr"/>
        </w:types>
        <w:behaviors>
          <w:behavior w:val="content"/>
        </w:behaviors>
        <w:guid w:val="{71792425-141F-43D5-B61A-61F2C0D784A2}"/>
      </w:docPartPr>
      <w:docPartBody>
        <w:p w:rsidR="00242D70" w:rsidRDefault="00242D70" w:rsidP="00242D70">
          <w:pPr>
            <w:pStyle w:val="C99790FB01AE41938335D714559FA211"/>
          </w:pPr>
          <w:r w:rsidRPr="00811BE5">
            <w:rPr>
              <w:color w:val="808080" w:themeColor="background1" w:themeShade="80"/>
            </w:rPr>
            <w:t>[V. Uzvārds]</w:t>
          </w:r>
        </w:p>
      </w:docPartBody>
    </w:docPart>
    <w:docPart>
      <w:docPartPr>
        <w:name w:val="5EDCF2A1598D4DC58F065256F8FEFF5B"/>
        <w:category>
          <w:name w:val="Vispārīgi"/>
          <w:gallery w:val="placeholder"/>
        </w:category>
        <w:types>
          <w:type w:val="bbPlcHdr"/>
        </w:types>
        <w:behaviors>
          <w:behavior w:val="content"/>
        </w:behaviors>
        <w:guid w:val="{EA041C2F-73E4-4167-8F07-D92C6C09D8DF}"/>
      </w:docPartPr>
      <w:docPartBody>
        <w:p w:rsidR="00D01906" w:rsidRDefault="00D01906" w:rsidP="00D01906">
          <w:pPr>
            <w:pStyle w:val="5EDCF2A1598D4DC58F065256F8FEFF5B"/>
          </w:pPr>
          <w:r w:rsidRPr="00F5647B">
            <w:rPr>
              <w:rStyle w:val="PlaceholderText"/>
              <w:b/>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50F9"/>
    <w:rsid w:val="00096329"/>
    <w:rsid w:val="000D3185"/>
    <w:rsid w:val="00104C4B"/>
    <w:rsid w:val="001C3F13"/>
    <w:rsid w:val="002114E5"/>
    <w:rsid w:val="00216D15"/>
    <w:rsid w:val="00242D70"/>
    <w:rsid w:val="002E7A4F"/>
    <w:rsid w:val="00371EBC"/>
    <w:rsid w:val="003C2C59"/>
    <w:rsid w:val="003D19A3"/>
    <w:rsid w:val="00416BC3"/>
    <w:rsid w:val="00417249"/>
    <w:rsid w:val="004D68E1"/>
    <w:rsid w:val="00720165"/>
    <w:rsid w:val="00742798"/>
    <w:rsid w:val="007603E0"/>
    <w:rsid w:val="00837B2D"/>
    <w:rsid w:val="008A18EB"/>
    <w:rsid w:val="008B5F59"/>
    <w:rsid w:val="008D793E"/>
    <w:rsid w:val="00931A62"/>
    <w:rsid w:val="009A10AE"/>
    <w:rsid w:val="009B4053"/>
    <w:rsid w:val="00AB50F9"/>
    <w:rsid w:val="00B01257"/>
    <w:rsid w:val="00B26418"/>
    <w:rsid w:val="00BE5F0C"/>
    <w:rsid w:val="00C40BA9"/>
    <w:rsid w:val="00C925E7"/>
    <w:rsid w:val="00CC55CD"/>
    <w:rsid w:val="00CC6069"/>
    <w:rsid w:val="00CF32B8"/>
    <w:rsid w:val="00D01906"/>
    <w:rsid w:val="00DA07A0"/>
    <w:rsid w:val="00DB5FD3"/>
    <w:rsid w:val="00E318DD"/>
    <w:rsid w:val="00E66276"/>
    <w:rsid w:val="00E77EAD"/>
    <w:rsid w:val="00E8463E"/>
    <w:rsid w:val="00F339E4"/>
    <w:rsid w:val="00FA4B3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v-LV" w:eastAsia="lv-LV"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85920FF44974F05834F345B3B74833D">
    <w:name w:val="F85920FF44974F05834F345B3B74833D"/>
  </w:style>
  <w:style w:type="paragraph" w:customStyle="1" w:styleId="5954C026C0E74A389A7A5DD86DE5A1E8">
    <w:name w:val="5954C026C0E74A389A7A5DD86DE5A1E8"/>
  </w:style>
  <w:style w:type="paragraph" w:customStyle="1" w:styleId="A98B463E9C3F46348E565C6B46616CFA">
    <w:name w:val="A98B463E9C3F46348E565C6B46616CFA"/>
  </w:style>
  <w:style w:type="character" w:styleId="PlaceholderText">
    <w:name w:val="Placeholder Text"/>
    <w:basedOn w:val="DefaultParagraphFont"/>
    <w:uiPriority w:val="99"/>
    <w:semiHidden/>
    <w:rsid w:val="00D01906"/>
    <w:rPr>
      <w:color w:val="808080"/>
    </w:rPr>
  </w:style>
  <w:style w:type="paragraph" w:customStyle="1" w:styleId="561A9D269CB944119A82CBBA5522A6B5">
    <w:name w:val="561A9D269CB944119A82CBBA5522A6B5"/>
  </w:style>
  <w:style w:type="paragraph" w:customStyle="1" w:styleId="53B22C14AADC4FEB83FCA42AA26F58E2">
    <w:name w:val="53B22C14AADC4FEB83FCA42AA26F58E2"/>
  </w:style>
  <w:style w:type="paragraph" w:customStyle="1" w:styleId="F30E44D53A744E15B630E203B284AE33">
    <w:name w:val="F30E44D53A744E15B630E203B284AE33"/>
  </w:style>
  <w:style w:type="paragraph" w:customStyle="1" w:styleId="ACF3A56FC71E4CA98C73167F46E965AA">
    <w:name w:val="ACF3A56FC71E4CA98C73167F46E965AA"/>
  </w:style>
  <w:style w:type="paragraph" w:customStyle="1" w:styleId="D40AE3B3448A4D1A9E8A701F9F607784">
    <w:name w:val="D40AE3B3448A4D1A9E8A701F9F607784"/>
  </w:style>
  <w:style w:type="paragraph" w:customStyle="1" w:styleId="0A49B02EF5F44257AA0C511E1E74BEDB">
    <w:name w:val="0A49B02EF5F44257AA0C511E1E74BEDB"/>
  </w:style>
  <w:style w:type="paragraph" w:customStyle="1" w:styleId="6562E307EE054777982D713C43A87F9E">
    <w:name w:val="6562E307EE054777982D713C43A87F9E"/>
  </w:style>
  <w:style w:type="paragraph" w:customStyle="1" w:styleId="71F2EE76B46E4D3FB5939049C7185881">
    <w:name w:val="71F2EE76B46E4D3FB5939049C7185881"/>
    <w:rsid w:val="00242D70"/>
    <w:pPr>
      <w:spacing w:line="278" w:lineRule="auto"/>
    </w:pPr>
    <w:rPr>
      <w:sz w:val="24"/>
      <w:szCs w:val="24"/>
    </w:rPr>
  </w:style>
  <w:style w:type="paragraph" w:customStyle="1" w:styleId="C99790FB01AE41938335D714559FA211">
    <w:name w:val="C99790FB01AE41938335D714559FA211"/>
    <w:rsid w:val="00242D70"/>
    <w:pPr>
      <w:spacing w:line="278" w:lineRule="auto"/>
    </w:pPr>
    <w:rPr>
      <w:sz w:val="24"/>
      <w:szCs w:val="24"/>
    </w:rPr>
  </w:style>
  <w:style w:type="paragraph" w:customStyle="1" w:styleId="9560B44616364894BD4AEE22B48CAD461">
    <w:name w:val="9560B44616364894BD4AEE22B48CAD461"/>
    <w:rsid w:val="003C2C59"/>
    <w:pPr>
      <w:spacing w:after="0" w:line="240" w:lineRule="auto"/>
    </w:pPr>
    <w:rPr>
      <w:rFonts w:ascii="Times New Roman" w:hAnsi="Times New Roman"/>
      <w:kern w:val="0"/>
      <w:sz w:val="24"/>
      <w14:ligatures w14:val="none"/>
    </w:rPr>
  </w:style>
  <w:style w:type="paragraph" w:customStyle="1" w:styleId="AFF0D747EC8A4F7B964899DC4C0E78251">
    <w:name w:val="AFF0D747EC8A4F7B964899DC4C0E78251"/>
    <w:rsid w:val="003C2C59"/>
    <w:pPr>
      <w:spacing w:after="0" w:line="240" w:lineRule="auto"/>
    </w:pPr>
    <w:rPr>
      <w:rFonts w:ascii="Times New Roman" w:hAnsi="Times New Roman"/>
      <w:kern w:val="0"/>
      <w:sz w:val="24"/>
      <w14:ligatures w14:val="none"/>
    </w:rPr>
  </w:style>
  <w:style w:type="paragraph" w:customStyle="1" w:styleId="E9337CA423E74E4888016B564C9A4AAB1">
    <w:name w:val="E9337CA423E74E4888016B564C9A4AAB1"/>
    <w:rsid w:val="003C2C59"/>
    <w:pPr>
      <w:spacing w:after="0" w:line="240" w:lineRule="auto"/>
    </w:pPr>
    <w:rPr>
      <w:rFonts w:ascii="Times New Roman" w:hAnsi="Times New Roman"/>
      <w:kern w:val="0"/>
      <w:sz w:val="24"/>
      <w14:ligatures w14:val="none"/>
    </w:rPr>
  </w:style>
  <w:style w:type="paragraph" w:customStyle="1" w:styleId="8F713F3F75614CC1A1727B2320149F551">
    <w:name w:val="8F713F3F75614CC1A1727B2320149F551"/>
    <w:rsid w:val="003C2C59"/>
    <w:pPr>
      <w:spacing w:after="0" w:line="240" w:lineRule="auto"/>
    </w:pPr>
    <w:rPr>
      <w:rFonts w:ascii="Times New Roman" w:hAnsi="Times New Roman"/>
      <w:kern w:val="0"/>
      <w:sz w:val="24"/>
      <w14:ligatures w14:val="none"/>
    </w:rPr>
  </w:style>
  <w:style w:type="paragraph" w:customStyle="1" w:styleId="20C65B84491F47B4A5EC4A598B1549491">
    <w:name w:val="20C65B84491F47B4A5EC4A598B1549491"/>
    <w:rsid w:val="003C2C59"/>
    <w:pPr>
      <w:spacing w:after="0" w:line="240" w:lineRule="auto"/>
    </w:pPr>
    <w:rPr>
      <w:rFonts w:ascii="Times New Roman" w:hAnsi="Times New Roman"/>
      <w:kern w:val="0"/>
      <w:sz w:val="24"/>
      <w14:ligatures w14:val="none"/>
    </w:rPr>
  </w:style>
  <w:style w:type="paragraph" w:customStyle="1" w:styleId="44392C855C084CFFB12F15E08856D2FB">
    <w:name w:val="44392C855C084CFFB12F15E08856D2FB"/>
    <w:rsid w:val="00FA4B38"/>
    <w:pPr>
      <w:spacing w:line="278" w:lineRule="auto"/>
    </w:pPr>
    <w:rPr>
      <w:sz w:val="24"/>
      <w:szCs w:val="24"/>
    </w:rPr>
  </w:style>
  <w:style w:type="paragraph" w:customStyle="1" w:styleId="05E4BF39FD3548D6A15AD4CEFCBB697C">
    <w:name w:val="05E4BF39FD3548D6A15AD4CEFCBB697C"/>
    <w:rsid w:val="00FA4B38"/>
    <w:pPr>
      <w:spacing w:line="278" w:lineRule="auto"/>
    </w:pPr>
    <w:rPr>
      <w:sz w:val="24"/>
      <w:szCs w:val="24"/>
    </w:rPr>
  </w:style>
  <w:style w:type="paragraph" w:customStyle="1" w:styleId="86CFC649556049DD8F40CB465868F1EC">
    <w:name w:val="86CFC649556049DD8F40CB465868F1EC"/>
    <w:rsid w:val="00FA4B38"/>
    <w:pPr>
      <w:spacing w:line="278" w:lineRule="auto"/>
    </w:pPr>
    <w:rPr>
      <w:sz w:val="24"/>
      <w:szCs w:val="24"/>
    </w:rPr>
  </w:style>
  <w:style w:type="paragraph" w:customStyle="1" w:styleId="169989E16C5440EC8B3C1F5B6424AF8B">
    <w:name w:val="169989E16C5440EC8B3C1F5B6424AF8B"/>
    <w:rsid w:val="00FA4B38"/>
    <w:pPr>
      <w:spacing w:line="278" w:lineRule="auto"/>
    </w:pPr>
    <w:rPr>
      <w:sz w:val="24"/>
      <w:szCs w:val="24"/>
    </w:rPr>
  </w:style>
  <w:style w:type="paragraph" w:customStyle="1" w:styleId="9C76B92171EC4849B79700787960664D">
    <w:name w:val="9C76B92171EC4849B79700787960664D"/>
    <w:rsid w:val="00FA4B38"/>
    <w:pPr>
      <w:spacing w:line="278" w:lineRule="auto"/>
    </w:pPr>
    <w:rPr>
      <w:sz w:val="24"/>
      <w:szCs w:val="24"/>
    </w:rPr>
  </w:style>
  <w:style w:type="paragraph" w:customStyle="1" w:styleId="5EDCF2A1598D4DC58F065256F8FEFF5B">
    <w:name w:val="5EDCF2A1598D4DC58F065256F8FEFF5B"/>
    <w:rsid w:val="00D01906"/>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Arejais_NA_isais_EP.dotx</Template>
  <TotalTime>15</TotalTime>
  <Pages>6</Pages>
  <Words>6428</Words>
  <Characters>3664</Characters>
  <Application>Microsoft Office Word</Application>
  <DocSecurity>0</DocSecurity>
  <Lines>30</Lines>
  <Paragraphs>20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10072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Ivars Lenšs</dc:creator>
  <cp:keywords/>
  <dc:description/>
  <cp:lastModifiedBy>Ilze Grava</cp:lastModifiedBy>
  <cp:revision>5</cp:revision>
  <cp:lastPrinted>2024-05-10T05:43:00Z</cp:lastPrinted>
  <dcterms:created xsi:type="dcterms:W3CDTF">2024-07-05T08:04:00Z</dcterms:created>
  <dcterms:modified xsi:type="dcterms:W3CDTF">2024-07-08T06:11:00Z</dcterms:modified>
</cp:coreProperties>
</file>